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5F8F6" w14:textId="77777777" w:rsidR="00EF6CFC" w:rsidRPr="008024FE" w:rsidRDefault="00EF6CFC" w:rsidP="00EF6CFC">
      <w:pPr>
        <w:pStyle w:val="1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１０</w:t>
      </w:r>
      <w:r w:rsidRPr="008024FE">
        <w:rPr>
          <w:rFonts w:ascii="Meiryo UI" w:eastAsia="Meiryo UI" w:hAnsi="Meiryo UI" w:hint="eastAsia"/>
        </w:rPr>
        <w:t>．退職金規定</w:t>
      </w:r>
    </w:p>
    <w:p w14:paraId="5A0CD31A" w14:textId="77777777" w:rsidR="00EF6CFC" w:rsidRPr="001D4D12" w:rsidRDefault="00EF6CFC" w:rsidP="00EF6CFC">
      <w:pPr>
        <w:spacing w:line="300" w:lineRule="exact"/>
        <w:contextualSpacing/>
        <w:rPr>
          <w:rFonts w:ascii="Meiryo UI" w:eastAsia="Meiryo UI" w:hAnsi="Meiryo UI"/>
        </w:rPr>
      </w:pPr>
      <w:r w:rsidRPr="001D4D12">
        <w:rPr>
          <w:rFonts w:ascii="Meiryo UI" w:eastAsia="Meiryo UI" w:hAnsi="Meiryo UI" w:hint="eastAsia"/>
        </w:rPr>
        <w:t>（総則）</w:t>
      </w:r>
    </w:p>
    <w:p w14:paraId="390B6F34" w14:textId="77777777" w:rsidR="00EF6CFC" w:rsidRDefault="00EF6CFC" w:rsidP="00EF6CFC">
      <w:pPr>
        <w:spacing w:line="300" w:lineRule="exact"/>
        <w:ind w:left="825" w:hangingChars="375" w:hanging="825"/>
        <w:contextualSpacing/>
        <w:rPr>
          <w:rFonts w:ascii="Meiryo UI" w:eastAsia="Meiryo UI" w:hAnsi="Meiryo UI"/>
        </w:rPr>
      </w:pPr>
      <w:r w:rsidRPr="001D4D12">
        <w:rPr>
          <w:rFonts w:ascii="Meiryo UI" w:eastAsia="Meiryo UI" w:hAnsi="Meiryo UI" w:hint="eastAsia"/>
        </w:rPr>
        <w:t xml:space="preserve">第1条　</w:t>
      </w:r>
      <w:r>
        <w:rPr>
          <w:rFonts w:ascii="Meiryo UI" w:eastAsia="Meiryo UI" w:hAnsi="Meiryo UI" w:hint="eastAsia"/>
        </w:rPr>
        <w:t>この規定は、就業規則第２４条の規定に基づき職員の退職金について定める。</w:t>
      </w:r>
    </w:p>
    <w:p w14:paraId="06B5E0CE" w14:textId="77777777" w:rsidR="00EF6CFC" w:rsidRDefault="00EF6CFC" w:rsidP="00EF6CFC">
      <w:pPr>
        <w:spacing w:line="300" w:lineRule="exact"/>
        <w:contextualSpacing/>
        <w:rPr>
          <w:rFonts w:ascii="Meiryo UI" w:eastAsia="Meiryo UI" w:hAnsi="Meiryo UI"/>
        </w:rPr>
      </w:pPr>
    </w:p>
    <w:p w14:paraId="0A7DFA2F" w14:textId="77777777" w:rsidR="00EF6CFC" w:rsidRDefault="00EF6CFC" w:rsidP="00EF6CFC">
      <w:pPr>
        <w:spacing w:line="300" w:lineRule="exact"/>
        <w:contextualSpacing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（支給基準）</w:t>
      </w:r>
    </w:p>
    <w:p w14:paraId="1DF38B28" w14:textId="77777777" w:rsidR="00EF6CFC" w:rsidRDefault="00EF6CFC" w:rsidP="00EF6CFC">
      <w:pPr>
        <w:spacing w:line="300" w:lineRule="exact"/>
        <w:contextualSpacing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第2条　退職金は以下の場合に支給する。</w:t>
      </w:r>
    </w:p>
    <w:p w14:paraId="232E4C35" w14:textId="77777777" w:rsidR="00EF6CFC" w:rsidRPr="001D4D12" w:rsidRDefault="00EF6CFC" w:rsidP="00EF6CFC">
      <w:pPr>
        <w:spacing w:line="300" w:lineRule="exact"/>
        <w:contextualSpacing/>
        <w:rPr>
          <w:rFonts w:ascii="Meiryo UI" w:eastAsia="Meiryo UI" w:hAnsi="Meiryo UI"/>
        </w:rPr>
      </w:pP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（１）定年により退職したとき</w:t>
      </w:r>
    </w:p>
    <w:p w14:paraId="422E5C74" w14:textId="77777777" w:rsidR="00EF6CFC" w:rsidRPr="001D4D12" w:rsidRDefault="00EF6CFC" w:rsidP="00EF6CFC">
      <w:pPr>
        <w:spacing w:line="300" w:lineRule="exact"/>
        <w:contextualSpacing/>
        <w:rPr>
          <w:rFonts w:ascii="Meiryo UI" w:eastAsia="Meiryo UI" w:hAnsi="Meiryo UI"/>
        </w:rPr>
      </w:pP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（２）死亡したとき</w:t>
      </w:r>
    </w:p>
    <w:p w14:paraId="079DA7C2" w14:textId="77777777" w:rsidR="00EF6CFC" w:rsidRPr="001D4D12" w:rsidRDefault="00EF6CFC" w:rsidP="00EF6CFC">
      <w:pPr>
        <w:spacing w:line="300" w:lineRule="exact"/>
        <w:contextualSpacing/>
        <w:rPr>
          <w:rFonts w:ascii="Meiryo UI" w:eastAsia="Meiryo UI" w:hAnsi="Meiryo UI"/>
        </w:rPr>
      </w:pP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（３）組合の都合により退職したとき</w:t>
      </w:r>
    </w:p>
    <w:p w14:paraId="46397A3E" w14:textId="77777777" w:rsidR="00EF6CFC" w:rsidRPr="001D4D12" w:rsidRDefault="00EF6CFC" w:rsidP="00EF6CFC">
      <w:pPr>
        <w:spacing w:line="300" w:lineRule="exact"/>
        <w:contextualSpacing/>
        <w:rPr>
          <w:rFonts w:ascii="Meiryo UI" w:eastAsia="Meiryo UI" w:hAnsi="Meiryo UI"/>
        </w:rPr>
      </w:pP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（４）職員の都合により退職したとき</w:t>
      </w:r>
    </w:p>
    <w:p w14:paraId="26138247" w14:textId="77777777" w:rsidR="00EF6CFC" w:rsidRPr="001D4D12" w:rsidRDefault="00EF6CFC" w:rsidP="00EF6CFC">
      <w:pPr>
        <w:spacing w:line="300" w:lineRule="exact"/>
        <w:contextualSpacing/>
        <w:rPr>
          <w:rFonts w:ascii="Meiryo UI" w:eastAsia="Meiryo UI" w:hAnsi="Meiryo UI"/>
        </w:rPr>
      </w:pPr>
    </w:p>
    <w:p w14:paraId="5579AAE5" w14:textId="77777777" w:rsidR="00EF6CFC" w:rsidRDefault="00EF6CFC" w:rsidP="00EF6CFC">
      <w:pPr>
        <w:spacing w:line="300" w:lineRule="exact"/>
        <w:contextualSpacing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（退職金）</w:t>
      </w:r>
    </w:p>
    <w:p w14:paraId="379DE982" w14:textId="77777777" w:rsidR="00EF6CFC" w:rsidRDefault="00EF6CFC" w:rsidP="00EF6CFC">
      <w:pPr>
        <w:spacing w:line="300" w:lineRule="exact"/>
        <w:ind w:left="812" w:hangingChars="369" w:hanging="812"/>
        <w:contextualSpacing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第3条　組合は、公益財団法人札幌市中小企業共済センターの特定退職金共済制度に加入しなければならない。</w:t>
      </w:r>
    </w:p>
    <w:p w14:paraId="401403A8" w14:textId="77777777" w:rsidR="00EF6CFC" w:rsidRDefault="00EF6CFC" w:rsidP="00EF6CFC">
      <w:pPr>
        <w:spacing w:line="300" w:lineRule="exact"/>
        <w:ind w:left="812" w:hangingChars="369" w:hanging="812"/>
        <w:contextualSpacing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２　公益財団法人札幌市中小企業共済センターの特定退職金共済制度への積立金は、１か月あたり４０００円を上限とする。</w:t>
      </w:r>
    </w:p>
    <w:p w14:paraId="5ADD1F4B" w14:textId="77777777" w:rsidR="00EF6CFC" w:rsidRDefault="00EF6CFC" w:rsidP="00EF6CFC">
      <w:pPr>
        <w:spacing w:line="300" w:lineRule="exact"/>
        <w:ind w:left="812" w:hangingChars="369" w:hanging="812"/>
        <w:contextualSpacing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２　公益財団法人札幌市中小企業共済センターの特定退職金共済制度への積立金をもって定款第５６条に規定する職員退職金引当金とする。</w:t>
      </w:r>
    </w:p>
    <w:p w14:paraId="70066339" w14:textId="77777777" w:rsidR="00EF6CFC" w:rsidRDefault="00EF6CFC" w:rsidP="00EF6CFC">
      <w:pPr>
        <w:spacing w:line="300" w:lineRule="exact"/>
        <w:ind w:left="812" w:hangingChars="369" w:hanging="812"/>
        <w:contextualSpacing/>
        <w:rPr>
          <w:rFonts w:ascii="Meiryo UI" w:eastAsia="Meiryo UI" w:hAnsi="Meiryo UI"/>
        </w:rPr>
      </w:pPr>
    </w:p>
    <w:p w14:paraId="40197FE3" w14:textId="77777777" w:rsidR="00EF6CFC" w:rsidRDefault="00EF6CFC" w:rsidP="00EF6CFC">
      <w:pPr>
        <w:spacing w:line="300" w:lineRule="exact"/>
        <w:ind w:left="812" w:hangingChars="369" w:hanging="812"/>
        <w:contextualSpacing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（退職金の支給）</w:t>
      </w:r>
    </w:p>
    <w:p w14:paraId="2D4BFCCF" w14:textId="77777777" w:rsidR="00EF6CFC" w:rsidRPr="001D4D12" w:rsidRDefault="00EF6CFC" w:rsidP="00EF6CFC">
      <w:pPr>
        <w:spacing w:line="300" w:lineRule="exact"/>
        <w:ind w:left="812" w:hangingChars="369" w:hanging="812"/>
        <w:contextualSpacing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第4条　退職金は、公益財団法人札幌市中小企業共済センターへ申請ののち、同センターからの支給による。</w:t>
      </w:r>
    </w:p>
    <w:p w14:paraId="572E66C4" w14:textId="77777777" w:rsidR="00EF6CFC" w:rsidRDefault="00EF6CFC" w:rsidP="00EF6CFC">
      <w:pPr>
        <w:spacing w:line="300" w:lineRule="exact"/>
        <w:ind w:left="783" w:hangingChars="356" w:hanging="783"/>
        <w:contextualSpacing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２　支給額は、公益財団法人札幌市中小企業共済センターの特定退職金共済制度の規定によるものとする。</w:t>
      </w:r>
    </w:p>
    <w:p w14:paraId="2A2957AE" w14:textId="77777777" w:rsidR="00EF6CFC" w:rsidRDefault="00EF6CFC" w:rsidP="00EF6CFC">
      <w:pPr>
        <w:spacing w:line="300" w:lineRule="exact"/>
        <w:contextualSpacing/>
        <w:rPr>
          <w:rFonts w:ascii="Meiryo UI" w:eastAsia="Meiryo UI" w:hAnsi="Meiryo UI"/>
        </w:rPr>
      </w:pPr>
    </w:p>
    <w:p w14:paraId="0F1565F6" w14:textId="77777777" w:rsidR="00EF6CFC" w:rsidRDefault="00EF6CFC" w:rsidP="00EF6CFC">
      <w:pPr>
        <w:spacing w:line="300" w:lineRule="exact"/>
        <w:contextualSpacing/>
        <w:rPr>
          <w:rFonts w:ascii="Meiryo UI" w:eastAsia="Meiryo UI" w:hAnsi="Meiryo UI"/>
        </w:rPr>
      </w:pPr>
    </w:p>
    <w:p w14:paraId="42F5473D" w14:textId="77777777" w:rsidR="00EF6CFC" w:rsidRPr="008934E8" w:rsidRDefault="00EF6CFC" w:rsidP="00EF6CFC">
      <w:pPr>
        <w:spacing w:line="300" w:lineRule="exact"/>
        <w:ind w:right="-48"/>
        <w:rPr>
          <w:rFonts w:ascii="Meiryo UI" w:eastAsia="Meiryo UI" w:hAnsi="Meiryo UI"/>
          <w:sz w:val="24"/>
        </w:rPr>
      </w:pPr>
      <w:r w:rsidRPr="008934E8">
        <w:rPr>
          <w:rFonts w:ascii="Meiryo UI" w:eastAsia="Meiryo UI" w:hAnsi="Meiryo UI" w:hint="eastAsia"/>
          <w:sz w:val="24"/>
        </w:rPr>
        <w:t>附　則</w:t>
      </w:r>
    </w:p>
    <w:p w14:paraId="56BAC3D4" w14:textId="77777777" w:rsidR="00EF6CFC" w:rsidRPr="008934E8" w:rsidRDefault="00EF6CFC" w:rsidP="00EF6CFC">
      <w:pPr>
        <w:spacing w:line="300" w:lineRule="exact"/>
        <w:rPr>
          <w:rFonts w:ascii="Meiryo UI" w:eastAsia="Meiryo UI" w:hAnsi="Meiryo UI"/>
        </w:rPr>
      </w:pPr>
      <w:r w:rsidRPr="008934E8">
        <w:rPr>
          <w:rFonts w:ascii="Meiryo UI" w:eastAsia="Meiryo UI" w:hAnsi="Meiryo UI"/>
        </w:rPr>
        <w:cr/>
      </w:r>
      <w:r w:rsidRPr="008934E8">
        <w:rPr>
          <w:rFonts w:ascii="Meiryo UI" w:eastAsia="Meiryo UI" w:hAnsi="Meiryo UI" w:hint="eastAsia"/>
        </w:rPr>
        <w:t xml:space="preserve">制定　</w:t>
      </w:r>
      <w:r>
        <w:rPr>
          <w:rFonts w:ascii="Meiryo UI" w:eastAsia="Meiryo UI" w:hAnsi="Meiryo UI" w:hint="eastAsia"/>
        </w:rPr>
        <w:t xml:space="preserve">令和　　</w:t>
      </w:r>
      <w:r w:rsidRPr="008934E8">
        <w:rPr>
          <w:rFonts w:ascii="Meiryo UI" w:eastAsia="Meiryo UI" w:hAnsi="Meiryo UI" w:hint="eastAsia"/>
        </w:rPr>
        <w:t>年</w:t>
      </w:r>
      <w:r>
        <w:rPr>
          <w:rFonts w:ascii="Meiryo UI" w:eastAsia="Meiryo UI" w:hAnsi="Meiryo UI" w:hint="eastAsia"/>
        </w:rPr>
        <w:t xml:space="preserve">　　</w:t>
      </w:r>
      <w:r w:rsidRPr="008934E8">
        <w:rPr>
          <w:rFonts w:ascii="Meiryo UI" w:eastAsia="Meiryo UI" w:hAnsi="Meiryo UI" w:hint="eastAsia"/>
        </w:rPr>
        <w:t>月</w:t>
      </w:r>
      <w:r>
        <w:rPr>
          <w:rFonts w:ascii="Meiryo UI" w:eastAsia="Meiryo UI" w:hAnsi="Meiryo UI" w:hint="eastAsia"/>
        </w:rPr>
        <w:t xml:space="preserve">　　</w:t>
      </w:r>
      <w:r w:rsidRPr="008934E8">
        <w:rPr>
          <w:rFonts w:ascii="Meiryo UI" w:eastAsia="Meiryo UI" w:hAnsi="Meiryo UI" w:hint="eastAsia"/>
        </w:rPr>
        <w:t>日</w:t>
      </w:r>
    </w:p>
    <w:p w14:paraId="55F77F98" w14:textId="77777777" w:rsidR="00EF6CFC" w:rsidRPr="00406C23" w:rsidRDefault="00EF6CFC" w:rsidP="00EF6CFC">
      <w:pPr>
        <w:spacing w:line="300" w:lineRule="exact"/>
        <w:contextualSpacing/>
        <w:rPr>
          <w:rFonts w:ascii="Meiryo UI" w:eastAsia="Meiryo UI" w:hAnsi="Meiryo UI"/>
        </w:rPr>
      </w:pPr>
    </w:p>
    <w:p w14:paraId="54A39116" w14:textId="77777777" w:rsidR="00EF6CFC" w:rsidRPr="00EF6CFC" w:rsidRDefault="00EF6CFC"/>
    <w:sectPr w:rsidR="00EF6CFC" w:rsidRPr="00EF6C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CFC"/>
    <w:rsid w:val="00EF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04E6EC"/>
  <w15:chartTrackingRefBased/>
  <w15:docId w15:val="{4B58244E-A661-4141-A6B9-3CCF5179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CFC"/>
    <w:pPr>
      <w:spacing w:after="160" w:line="259" w:lineRule="auto"/>
    </w:pPr>
    <w:rPr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EF6C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F6CF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退職金規程</dc:title>
  <dc:subject/>
  <dc:creator>奈良 正彦</dc:creator>
  <cp:keywords/>
  <dc:description/>
  <cp:lastModifiedBy>奈良 正彦</cp:lastModifiedBy>
  <cp:revision>1</cp:revision>
  <dcterms:created xsi:type="dcterms:W3CDTF">2022-03-01T07:24:00Z</dcterms:created>
  <dcterms:modified xsi:type="dcterms:W3CDTF">2022-03-01T07:25:00Z</dcterms:modified>
</cp:coreProperties>
</file>