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0F57" w14:textId="77777777" w:rsidR="00421A91" w:rsidRPr="006C1EC5" w:rsidRDefault="00421A91" w:rsidP="00421A91">
      <w:pPr>
        <w:pStyle w:val="1"/>
        <w:rPr>
          <w:rFonts w:ascii="Meiryo UI" w:eastAsia="Meiryo UI" w:hAnsi="Meiryo UI"/>
        </w:rPr>
      </w:pPr>
      <w:r w:rsidRPr="006C1EC5">
        <w:rPr>
          <w:rFonts w:ascii="Meiryo UI" w:eastAsia="Meiryo UI" w:hAnsi="Meiryo UI" w:hint="eastAsia"/>
        </w:rPr>
        <w:t>１</w:t>
      </w:r>
      <w:r>
        <w:rPr>
          <w:rFonts w:ascii="Meiryo UI" w:eastAsia="Meiryo UI" w:hAnsi="Meiryo UI" w:hint="eastAsia"/>
        </w:rPr>
        <w:t>４</w:t>
      </w:r>
      <w:r w:rsidRPr="006C1EC5">
        <w:rPr>
          <w:rFonts w:ascii="Meiryo UI" w:eastAsia="Meiryo UI" w:hAnsi="Meiryo UI" w:hint="eastAsia"/>
        </w:rPr>
        <w:t>．文書管理規程</w:t>
      </w:r>
    </w:p>
    <w:p w14:paraId="518970F8" w14:textId="77777777" w:rsidR="00421A91" w:rsidRDefault="00421A91" w:rsidP="00421A91">
      <w:pPr>
        <w:spacing w:line="300" w:lineRule="exact"/>
        <w:ind w:leftChars="1" w:left="812" w:hangingChars="368" w:hanging="810"/>
        <w:contextualSpacing/>
        <w:rPr>
          <w:rFonts w:ascii="Meiryo UI" w:eastAsia="Meiryo UI" w:hAnsi="Meiryo UI"/>
        </w:rPr>
      </w:pPr>
    </w:p>
    <w:p w14:paraId="20BFB74F"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（目　的）</w:t>
      </w:r>
    </w:p>
    <w:p w14:paraId="75E803AC"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第1条　この規定は、事務局規程第10条（規程外の対応）の規定に基づき、麻生商店街振興組合（以下「組合」という）における文書の取り扱いを定め、事務を正確かつ効率的に処理することを目的とする。</w:t>
      </w:r>
    </w:p>
    <w:p w14:paraId="60E1E39B" w14:textId="77777777" w:rsidR="00421A91" w:rsidRDefault="00421A91" w:rsidP="00421A91">
      <w:pPr>
        <w:spacing w:line="300" w:lineRule="exact"/>
        <w:ind w:leftChars="1" w:left="812" w:hangingChars="368" w:hanging="810"/>
        <w:contextualSpacing/>
        <w:rPr>
          <w:rFonts w:ascii="Meiryo UI" w:eastAsia="Meiryo UI" w:hAnsi="Meiryo UI"/>
        </w:rPr>
      </w:pPr>
    </w:p>
    <w:p w14:paraId="54E5908B"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（文書の定義）</w:t>
      </w:r>
    </w:p>
    <w:p w14:paraId="05E6F92B"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第2条　この規定において、文書とは組合の業務上必要に応じて作成し、収集し、また組合以外に提出するすべての文書（紙媒体及び組合内外のサーバー、端末PC並びにその他記憶媒体に記録された電子データ等で、第10条に定める別表1の文書保存期間基準表に掲げる者を含む）をいう。</w:t>
      </w:r>
    </w:p>
    <w:p w14:paraId="08F1A3D7" w14:textId="77777777" w:rsidR="00421A91" w:rsidRDefault="00421A91" w:rsidP="00421A91">
      <w:pPr>
        <w:spacing w:line="300" w:lineRule="exact"/>
        <w:ind w:leftChars="1" w:left="812" w:hangingChars="368" w:hanging="810"/>
        <w:contextualSpacing/>
        <w:rPr>
          <w:rFonts w:ascii="Meiryo UI" w:eastAsia="Meiryo UI" w:hAnsi="Meiryo UI"/>
        </w:rPr>
      </w:pPr>
    </w:p>
    <w:p w14:paraId="392731F1"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（事務処理の原則）</w:t>
      </w:r>
    </w:p>
    <w:p w14:paraId="2FB3C54A"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第3条　組合の事務は、原則として文書により処理するものとする。</w:t>
      </w:r>
    </w:p>
    <w:p w14:paraId="1EA48073"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文書によらないで処理した場合、必要に応じて直ちに文書を作成し、事後に支障のないようにしなければならない。</w:t>
      </w:r>
    </w:p>
    <w:p w14:paraId="27E08A14" w14:textId="77777777" w:rsidR="00421A91" w:rsidRDefault="00421A91" w:rsidP="00421A91">
      <w:pPr>
        <w:spacing w:line="300" w:lineRule="exact"/>
        <w:ind w:leftChars="1" w:left="812" w:hangingChars="368" w:hanging="810"/>
        <w:contextualSpacing/>
        <w:rPr>
          <w:rFonts w:ascii="Meiryo UI" w:eastAsia="Meiryo UI" w:hAnsi="Meiryo UI"/>
        </w:rPr>
      </w:pPr>
    </w:p>
    <w:p w14:paraId="6C1DF3FC"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（取扱いの原則）</w:t>
      </w:r>
    </w:p>
    <w:p w14:paraId="5425F8C4"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第4条　文書の取り扱いは、責任を明らかにして正確かつ迅速に行うとともに、常に整理し、その所在を明らかにしておかなければならない。</w:t>
      </w:r>
    </w:p>
    <w:p w14:paraId="4FC55889" w14:textId="77777777" w:rsidR="00421A91" w:rsidRDefault="00421A91" w:rsidP="00421A91">
      <w:pPr>
        <w:spacing w:line="300" w:lineRule="exact"/>
        <w:ind w:leftChars="1" w:left="812" w:hangingChars="368" w:hanging="810"/>
        <w:contextualSpacing/>
        <w:rPr>
          <w:rFonts w:ascii="Meiryo UI" w:eastAsia="Meiryo UI" w:hAnsi="Meiryo UI"/>
        </w:rPr>
      </w:pPr>
    </w:p>
    <w:p w14:paraId="60E257BC" w14:textId="77777777" w:rsidR="00421A91" w:rsidRPr="008B578F"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（文書管理責任者及び文書管理担当者）</w:t>
      </w:r>
    </w:p>
    <w:p w14:paraId="664CAA93"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第5条　文書管理を統括するものとして文書管理責任者を置く。文書管理責任者は事務局長がそれにあたる。</w:t>
      </w:r>
    </w:p>
    <w:p w14:paraId="2638BD18"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文書の受付、配布、海部及び整理保存等を行わせるため、文書管理担当者を置く。文書管理担当者は、事務局長が指名する。</w:t>
      </w:r>
    </w:p>
    <w:p w14:paraId="69BB0693" w14:textId="77777777" w:rsidR="00421A91" w:rsidRDefault="00421A91" w:rsidP="00421A91">
      <w:pPr>
        <w:spacing w:line="300" w:lineRule="exact"/>
        <w:ind w:leftChars="1" w:left="812" w:hangingChars="368" w:hanging="810"/>
        <w:contextualSpacing/>
        <w:rPr>
          <w:rFonts w:ascii="Meiryo UI" w:eastAsia="Meiryo UI" w:hAnsi="Meiryo UI"/>
        </w:rPr>
      </w:pPr>
    </w:p>
    <w:p w14:paraId="46F832D5"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（決済手続き）</w:t>
      </w:r>
    </w:p>
    <w:p w14:paraId="3AC2F1C4"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第6条　文書の起案は、事務局長及び事務局員において行うものとする。</w:t>
      </w:r>
    </w:p>
    <w:p w14:paraId="63C1C49E"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起案文書は、理事の職務権限規程の（別表）に定める決裁権者の決裁を受けるものとする。</w:t>
      </w:r>
    </w:p>
    <w:p w14:paraId="1BA0C821"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３　起案文書のうち、理事長の決裁を要する者は、「起案書」の様式（別表様式1）を用いて決済手続きをとるものとする。</w:t>
      </w:r>
    </w:p>
    <w:p w14:paraId="022A4E98" w14:textId="77777777" w:rsidR="00421A91" w:rsidRDefault="00421A91" w:rsidP="00421A91">
      <w:pPr>
        <w:spacing w:line="300" w:lineRule="exact"/>
        <w:ind w:leftChars="1" w:left="812" w:hangingChars="368" w:hanging="810"/>
        <w:contextualSpacing/>
        <w:rPr>
          <w:rFonts w:ascii="Meiryo UI" w:eastAsia="Meiryo UI" w:hAnsi="Meiryo UI"/>
        </w:rPr>
      </w:pPr>
    </w:p>
    <w:p w14:paraId="2C15BDF7"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（整理及び保管）</w:t>
      </w:r>
    </w:p>
    <w:p w14:paraId="59256EAB"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第7条　文書の整理保管は別表1の文書保存期間基準表による。ただし、関係法規により保存年限が定められている文書は、当該法規による。</w:t>
      </w:r>
    </w:p>
    <w:p w14:paraId="0C1380F9"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前項の保存期間は、処理を終えた年度の翌年度から起算する。</w:t>
      </w:r>
    </w:p>
    <w:p w14:paraId="634784AE" w14:textId="77777777" w:rsidR="00421A91" w:rsidRDefault="00421A91" w:rsidP="00421A91">
      <w:pPr>
        <w:spacing w:line="300" w:lineRule="exact"/>
        <w:ind w:leftChars="1" w:left="812" w:hangingChars="368" w:hanging="810"/>
        <w:contextualSpacing/>
        <w:rPr>
          <w:rFonts w:ascii="Meiryo UI" w:eastAsia="Meiryo UI" w:hAnsi="Meiryo UI"/>
        </w:rPr>
      </w:pPr>
    </w:p>
    <w:p w14:paraId="49B9F834" w14:textId="77777777" w:rsidR="00421A91" w:rsidRDefault="00421A91" w:rsidP="00421A91">
      <w:pPr>
        <w:spacing w:line="300" w:lineRule="exact"/>
        <w:ind w:leftChars="1" w:left="812" w:hangingChars="368" w:hanging="810"/>
        <w:contextualSpacing/>
        <w:rPr>
          <w:rFonts w:ascii="Meiryo UI" w:eastAsia="Meiryo UI" w:hAnsi="Meiryo UI"/>
        </w:rPr>
      </w:pPr>
    </w:p>
    <w:p w14:paraId="7E73B96E" w14:textId="77777777" w:rsidR="00421A91" w:rsidRDefault="00421A91" w:rsidP="00421A91">
      <w:pPr>
        <w:spacing w:line="300" w:lineRule="exact"/>
        <w:ind w:leftChars="1" w:left="812" w:hangingChars="368" w:hanging="810"/>
        <w:contextualSpacing/>
        <w:rPr>
          <w:rFonts w:ascii="Meiryo UI" w:eastAsia="Meiryo UI" w:hAnsi="Meiryo UI"/>
        </w:rPr>
      </w:pPr>
    </w:p>
    <w:p w14:paraId="389DA94C"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（廃　棄）</w:t>
      </w:r>
    </w:p>
    <w:p w14:paraId="137497A9"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第8条　保存期間を経過した文書は廃棄する。ただし、理事長が引き続き保存する必要があると認めたものはこの限りではない。</w:t>
      </w:r>
    </w:p>
    <w:p w14:paraId="7AEAFA12" w14:textId="77777777" w:rsidR="00421A91" w:rsidRDefault="00421A91" w:rsidP="00421A91">
      <w:pPr>
        <w:spacing w:line="300" w:lineRule="exact"/>
        <w:ind w:leftChars="1" w:left="812" w:hangingChars="368" w:hanging="810"/>
        <w:contextualSpacing/>
        <w:rPr>
          <w:rFonts w:ascii="Meiryo UI" w:eastAsia="Meiryo UI" w:hAnsi="Meiryo UI"/>
        </w:rPr>
      </w:pPr>
    </w:p>
    <w:p w14:paraId="23886FEA"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（規程の改廃）</w:t>
      </w:r>
    </w:p>
    <w:p w14:paraId="443A22B9"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第9条　この規定の改廃は、理事会の決議を経て行う。</w:t>
      </w:r>
    </w:p>
    <w:p w14:paraId="0552EE53" w14:textId="77777777" w:rsidR="00421A91" w:rsidRDefault="00421A91" w:rsidP="00421A91">
      <w:pPr>
        <w:spacing w:line="300" w:lineRule="exact"/>
        <w:ind w:leftChars="1" w:left="812" w:hangingChars="368" w:hanging="810"/>
        <w:contextualSpacing/>
        <w:rPr>
          <w:rFonts w:ascii="Meiryo UI" w:eastAsia="Meiryo UI" w:hAnsi="Meiryo UI"/>
        </w:rPr>
      </w:pPr>
    </w:p>
    <w:p w14:paraId="598D94D5" w14:textId="77777777" w:rsidR="00421A91" w:rsidRDefault="00421A91" w:rsidP="00421A91">
      <w:pPr>
        <w:spacing w:line="300" w:lineRule="exact"/>
        <w:ind w:leftChars="1" w:left="812" w:hangingChars="368" w:hanging="810"/>
        <w:contextualSpacing/>
        <w:rPr>
          <w:rFonts w:ascii="Meiryo UI" w:eastAsia="Meiryo UI" w:hAnsi="Meiryo UI"/>
        </w:rPr>
      </w:pPr>
      <w:bookmarkStart w:id="0" w:name="_Hlk97045751"/>
      <w:r>
        <w:rPr>
          <w:rFonts w:ascii="Meiryo UI" w:eastAsia="Meiryo UI" w:hAnsi="Meiryo UI" w:hint="eastAsia"/>
        </w:rPr>
        <w:t>附則</w:t>
      </w:r>
    </w:p>
    <w:p w14:paraId="27938F70"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この規定は、令和　　年　　月　　日から施行する。</w:t>
      </w:r>
    </w:p>
    <w:bookmarkEnd w:id="0"/>
    <w:p w14:paraId="62F29048" w14:textId="77777777" w:rsidR="00421A91" w:rsidRDefault="00421A91" w:rsidP="00421A91">
      <w:pPr>
        <w:spacing w:line="300" w:lineRule="exact"/>
        <w:ind w:leftChars="1" w:left="812" w:hangingChars="368" w:hanging="810"/>
        <w:contextualSpacing/>
        <w:rPr>
          <w:rFonts w:ascii="Meiryo UI" w:eastAsia="Meiryo UI" w:hAnsi="Meiryo UI"/>
        </w:rPr>
      </w:pPr>
    </w:p>
    <w:p w14:paraId="0E95F6C5" w14:textId="77777777" w:rsidR="00421A91" w:rsidRDefault="00421A91" w:rsidP="00421A91">
      <w:pPr>
        <w:spacing w:line="300" w:lineRule="exact"/>
        <w:ind w:leftChars="1" w:left="812" w:hangingChars="368" w:hanging="810"/>
        <w:contextualSpacing/>
        <w:rPr>
          <w:rFonts w:ascii="Meiryo UI" w:eastAsia="Meiryo UI" w:hAnsi="Meiryo UI"/>
        </w:rPr>
      </w:pPr>
    </w:p>
    <w:p w14:paraId="2A28AA86"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別表1　文書保存期間基準表</w:t>
      </w:r>
    </w:p>
    <w:tbl>
      <w:tblPr>
        <w:tblStyle w:val="a7"/>
        <w:tblW w:w="0" w:type="auto"/>
        <w:tblInd w:w="812" w:type="dxa"/>
        <w:tblLook w:val="04A0" w:firstRow="1" w:lastRow="0" w:firstColumn="1" w:lastColumn="0" w:noHBand="0" w:noVBand="1"/>
      </w:tblPr>
      <w:tblGrid>
        <w:gridCol w:w="1168"/>
        <w:gridCol w:w="1276"/>
        <w:gridCol w:w="3211"/>
        <w:gridCol w:w="1885"/>
      </w:tblGrid>
      <w:tr w:rsidR="00421A91" w14:paraId="1E783BC1" w14:textId="77777777" w:rsidTr="007B0D81">
        <w:tc>
          <w:tcPr>
            <w:tcW w:w="1168" w:type="dxa"/>
          </w:tcPr>
          <w:p w14:paraId="7522B10A"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保存期間</w:t>
            </w:r>
          </w:p>
        </w:tc>
        <w:tc>
          <w:tcPr>
            <w:tcW w:w="1276" w:type="dxa"/>
          </w:tcPr>
          <w:p w14:paraId="4EEECF15"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分類</w:t>
            </w:r>
          </w:p>
        </w:tc>
        <w:tc>
          <w:tcPr>
            <w:tcW w:w="3211" w:type="dxa"/>
          </w:tcPr>
          <w:p w14:paraId="3A8B3B9C"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文書の種類</w:t>
            </w:r>
          </w:p>
        </w:tc>
        <w:tc>
          <w:tcPr>
            <w:tcW w:w="1885" w:type="dxa"/>
          </w:tcPr>
          <w:p w14:paraId="0A7AA77E"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根拠法令他</w:t>
            </w:r>
          </w:p>
        </w:tc>
      </w:tr>
      <w:tr w:rsidR="00421A91" w14:paraId="5566C1DE" w14:textId="77777777" w:rsidTr="007B0D81">
        <w:tc>
          <w:tcPr>
            <w:tcW w:w="1168" w:type="dxa"/>
            <w:vMerge w:val="restart"/>
          </w:tcPr>
          <w:p w14:paraId="059930AF"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永久</w:t>
            </w:r>
          </w:p>
        </w:tc>
        <w:tc>
          <w:tcPr>
            <w:tcW w:w="1276" w:type="dxa"/>
            <w:vMerge w:val="restart"/>
          </w:tcPr>
          <w:p w14:paraId="60ED6DAF"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組合</w:t>
            </w:r>
          </w:p>
        </w:tc>
        <w:tc>
          <w:tcPr>
            <w:tcW w:w="3211" w:type="dxa"/>
          </w:tcPr>
          <w:p w14:paraId="0F95B0B0"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重要な承認、届け出、報告書等に関する文書</w:t>
            </w:r>
          </w:p>
        </w:tc>
        <w:tc>
          <w:tcPr>
            <w:tcW w:w="1885" w:type="dxa"/>
          </w:tcPr>
          <w:p w14:paraId="7CA808CE" w14:textId="77777777" w:rsidR="00421A91" w:rsidRDefault="00421A91" w:rsidP="007B0D81">
            <w:pPr>
              <w:spacing w:line="300" w:lineRule="exact"/>
              <w:contextualSpacing/>
              <w:rPr>
                <w:rFonts w:ascii="Meiryo UI" w:eastAsia="Meiryo UI" w:hAnsi="Meiryo UI"/>
                <w:lang w:eastAsia="ja-JP"/>
              </w:rPr>
            </w:pPr>
          </w:p>
        </w:tc>
      </w:tr>
      <w:tr w:rsidR="00421A91" w14:paraId="442B3775" w14:textId="77777777" w:rsidTr="007B0D81">
        <w:tc>
          <w:tcPr>
            <w:tcW w:w="1168" w:type="dxa"/>
            <w:vMerge/>
          </w:tcPr>
          <w:p w14:paraId="62284560"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3DFA6B03" w14:textId="77777777" w:rsidR="00421A91" w:rsidRDefault="00421A91" w:rsidP="007B0D81">
            <w:pPr>
              <w:spacing w:line="300" w:lineRule="exact"/>
              <w:contextualSpacing/>
              <w:rPr>
                <w:rFonts w:ascii="Meiryo UI" w:eastAsia="Meiryo UI" w:hAnsi="Meiryo UI"/>
                <w:lang w:eastAsia="ja-JP"/>
              </w:rPr>
            </w:pPr>
          </w:p>
        </w:tc>
        <w:tc>
          <w:tcPr>
            <w:tcW w:w="3211" w:type="dxa"/>
          </w:tcPr>
          <w:p w14:paraId="4AE82496"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行政庁等による検査又は命令に関する文書</w:t>
            </w:r>
          </w:p>
        </w:tc>
        <w:tc>
          <w:tcPr>
            <w:tcW w:w="1885" w:type="dxa"/>
          </w:tcPr>
          <w:p w14:paraId="46D067CE" w14:textId="77777777" w:rsidR="00421A91" w:rsidRDefault="00421A91" w:rsidP="007B0D81">
            <w:pPr>
              <w:spacing w:line="300" w:lineRule="exact"/>
              <w:contextualSpacing/>
              <w:rPr>
                <w:rFonts w:ascii="Meiryo UI" w:eastAsia="Meiryo UI" w:hAnsi="Meiryo UI"/>
                <w:lang w:eastAsia="ja-JP"/>
              </w:rPr>
            </w:pPr>
          </w:p>
        </w:tc>
      </w:tr>
      <w:tr w:rsidR="00421A91" w14:paraId="7D8A0776" w14:textId="77777777" w:rsidTr="007B0D81">
        <w:tc>
          <w:tcPr>
            <w:tcW w:w="1168" w:type="dxa"/>
            <w:vMerge/>
          </w:tcPr>
          <w:p w14:paraId="48FB5361"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6CBA7BD7" w14:textId="77777777" w:rsidR="00421A91" w:rsidRDefault="00421A91" w:rsidP="007B0D81">
            <w:pPr>
              <w:spacing w:line="300" w:lineRule="exact"/>
              <w:contextualSpacing/>
              <w:rPr>
                <w:rFonts w:ascii="Meiryo UI" w:eastAsia="Meiryo UI" w:hAnsi="Meiryo UI"/>
                <w:lang w:eastAsia="ja-JP"/>
              </w:rPr>
            </w:pPr>
          </w:p>
        </w:tc>
        <w:tc>
          <w:tcPr>
            <w:tcW w:w="3211" w:type="dxa"/>
          </w:tcPr>
          <w:p w14:paraId="492DCB82"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理事会等の議事録</w:t>
            </w:r>
          </w:p>
        </w:tc>
        <w:tc>
          <w:tcPr>
            <w:tcW w:w="1885" w:type="dxa"/>
          </w:tcPr>
          <w:p w14:paraId="7CE52359"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一般法　10年</w:t>
            </w:r>
          </w:p>
        </w:tc>
      </w:tr>
      <w:tr w:rsidR="00421A91" w14:paraId="1C6BEC5C" w14:textId="77777777" w:rsidTr="007B0D81">
        <w:tc>
          <w:tcPr>
            <w:tcW w:w="1168" w:type="dxa"/>
            <w:vMerge/>
          </w:tcPr>
          <w:p w14:paraId="334D3D11"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352C911D" w14:textId="77777777" w:rsidR="00421A91" w:rsidRDefault="00421A91" w:rsidP="007B0D81">
            <w:pPr>
              <w:spacing w:line="300" w:lineRule="exact"/>
              <w:contextualSpacing/>
              <w:rPr>
                <w:rFonts w:ascii="Meiryo UI" w:eastAsia="Meiryo UI" w:hAnsi="Meiryo UI"/>
                <w:lang w:eastAsia="ja-JP"/>
              </w:rPr>
            </w:pPr>
          </w:p>
        </w:tc>
        <w:tc>
          <w:tcPr>
            <w:tcW w:w="3211" w:type="dxa"/>
          </w:tcPr>
          <w:p w14:paraId="09C7DA82"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登記に関する文書</w:t>
            </w:r>
          </w:p>
        </w:tc>
        <w:tc>
          <w:tcPr>
            <w:tcW w:w="1885" w:type="dxa"/>
          </w:tcPr>
          <w:p w14:paraId="53165FF4" w14:textId="77777777" w:rsidR="00421A91" w:rsidRDefault="00421A91" w:rsidP="007B0D81">
            <w:pPr>
              <w:spacing w:line="300" w:lineRule="exact"/>
              <w:contextualSpacing/>
              <w:rPr>
                <w:rFonts w:ascii="Meiryo UI" w:eastAsia="Meiryo UI" w:hAnsi="Meiryo UI"/>
                <w:lang w:eastAsia="ja-JP"/>
              </w:rPr>
            </w:pPr>
          </w:p>
        </w:tc>
      </w:tr>
      <w:tr w:rsidR="00421A91" w14:paraId="32D8EBEF" w14:textId="77777777" w:rsidTr="007B0D81">
        <w:tc>
          <w:tcPr>
            <w:tcW w:w="1168" w:type="dxa"/>
            <w:vMerge/>
          </w:tcPr>
          <w:p w14:paraId="73573B4B"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748A9D16" w14:textId="77777777" w:rsidR="00421A91" w:rsidRDefault="00421A91" w:rsidP="007B0D81">
            <w:pPr>
              <w:spacing w:line="300" w:lineRule="exact"/>
              <w:contextualSpacing/>
              <w:rPr>
                <w:rFonts w:ascii="Meiryo UI" w:eastAsia="Meiryo UI" w:hAnsi="Meiryo UI"/>
                <w:lang w:eastAsia="ja-JP"/>
              </w:rPr>
            </w:pPr>
          </w:p>
        </w:tc>
        <w:tc>
          <w:tcPr>
            <w:tcW w:w="3211" w:type="dxa"/>
          </w:tcPr>
          <w:p w14:paraId="04B9441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定款・規約等に関する文書</w:t>
            </w:r>
          </w:p>
        </w:tc>
        <w:tc>
          <w:tcPr>
            <w:tcW w:w="1885" w:type="dxa"/>
          </w:tcPr>
          <w:p w14:paraId="5276CE65" w14:textId="77777777" w:rsidR="00421A91" w:rsidRDefault="00421A91" w:rsidP="007B0D81">
            <w:pPr>
              <w:spacing w:line="300" w:lineRule="exact"/>
              <w:contextualSpacing/>
              <w:rPr>
                <w:rFonts w:ascii="Meiryo UI" w:eastAsia="Meiryo UI" w:hAnsi="Meiryo UI"/>
                <w:lang w:eastAsia="ja-JP"/>
              </w:rPr>
            </w:pPr>
          </w:p>
        </w:tc>
      </w:tr>
      <w:tr w:rsidR="00421A91" w14:paraId="2A8D5659" w14:textId="77777777" w:rsidTr="007B0D81">
        <w:tc>
          <w:tcPr>
            <w:tcW w:w="1168" w:type="dxa"/>
            <w:vMerge/>
          </w:tcPr>
          <w:p w14:paraId="46DFF13D"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18367A98" w14:textId="77777777" w:rsidR="00421A91" w:rsidRDefault="00421A91" w:rsidP="007B0D81">
            <w:pPr>
              <w:spacing w:line="300" w:lineRule="exact"/>
              <w:contextualSpacing/>
              <w:rPr>
                <w:rFonts w:ascii="Meiryo UI" w:eastAsia="Meiryo UI" w:hAnsi="Meiryo UI"/>
                <w:lang w:eastAsia="ja-JP"/>
              </w:rPr>
            </w:pPr>
          </w:p>
        </w:tc>
        <w:tc>
          <w:tcPr>
            <w:tcW w:w="3211" w:type="dxa"/>
          </w:tcPr>
          <w:p w14:paraId="7D09CCFE"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重要な報告書</w:t>
            </w:r>
          </w:p>
        </w:tc>
        <w:tc>
          <w:tcPr>
            <w:tcW w:w="1885" w:type="dxa"/>
          </w:tcPr>
          <w:p w14:paraId="7C0A19D1" w14:textId="77777777" w:rsidR="00421A91" w:rsidRDefault="00421A91" w:rsidP="007B0D81">
            <w:pPr>
              <w:spacing w:line="300" w:lineRule="exact"/>
              <w:contextualSpacing/>
              <w:rPr>
                <w:rFonts w:ascii="Meiryo UI" w:eastAsia="Meiryo UI" w:hAnsi="Meiryo UI"/>
                <w:lang w:eastAsia="ja-JP"/>
              </w:rPr>
            </w:pPr>
          </w:p>
        </w:tc>
      </w:tr>
      <w:tr w:rsidR="00421A91" w14:paraId="2DD00AC7" w14:textId="77777777" w:rsidTr="007B0D81">
        <w:tc>
          <w:tcPr>
            <w:tcW w:w="1168" w:type="dxa"/>
            <w:vMerge/>
          </w:tcPr>
          <w:p w14:paraId="0B364BB5" w14:textId="77777777" w:rsidR="00421A91" w:rsidRDefault="00421A91" w:rsidP="007B0D81">
            <w:pPr>
              <w:spacing w:line="300" w:lineRule="exact"/>
              <w:contextualSpacing/>
              <w:rPr>
                <w:rFonts w:ascii="Meiryo UI" w:eastAsia="Meiryo UI" w:hAnsi="Meiryo UI"/>
              </w:rPr>
            </w:pPr>
          </w:p>
        </w:tc>
        <w:tc>
          <w:tcPr>
            <w:tcW w:w="1276" w:type="dxa"/>
            <w:vMerge w:val="restart"/>
          </w:tcPr>
          <w:p w14:paraId="3D031B26"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財務及び財産契約</w:t>
            </w:r>
          </w:p>
        </w:tc>
        <w:tc>
          <w:tcPr>
            <w:tcW w:w="3211" w:type="dxa"/>
          </w:tcPr>
          <w:p w14:paraId="3B3543B7"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計算書類等（貸借対照表・損益計算書・財産目録並びにその付属明細書、事業方向及びその付属明細書、監査報告書</w:t>
            </w:r>
          </w:p>
        </w:tc>
        <w:tc>
          <w:tcPr>
            <w:tcW w:w="1885" w:type="dxa"/>
          </w:tcPr>
          <w:p w14:paraId="0573A531"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一般法　10年</w:t>
            </w:r>
          </w:p>
          <w:p w14:paraId="4094F6E2"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会社法　10年</w:t>
            </w:r>
          </w:p>
        </w:tc>
      </w:tr>
      <w:tr w:rsidR="00421A91" w14:paraId="0E665010" w14:textId="77777777" w:rsidTr="007B0D81">
        <w:tc>
          <w:tcPr>
            <w:tcW w:w="1168" w:type="dxa"/>
            <w:vMerge/>
          </w:tcPr>
          <w:p w14:paraId="213A437F"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533C1263" w14:textId="77777777" w:rsidR="00421A91" w:rsidRDefault="00421A91" w:rsidP="007B0D81">
            <w:pPr>
              <w:spacing w:line="300" w:lineRule="exact"/>
              <w:contextualSpacing/>
              <w:rPr>
                <w:rFonts w:ascii="Meiryo UI" w:eastAsia="Meiryo UI" w:hAnsi="Meiryo UI"/>
                <w:lang w:eastAsia="ja-JP"/>
              </w:rPr>
            </w:pPr>
          </w:p>
        </w:tc>
        <w:tc>
          <w:tcPr>
            <w:tcW w:w="3211" w:type="dxa"/>
          </w:tcPr>
          <w:p w14:paraId="429A4318"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効力の永続する契約に関する文書</w:t>
            </w:r>
          </w:p>
        </w:tc>
        <w:tc>
          <w:tcPr>
            <w:tcW w:w="1885" w:type="dxa"/>
          </w:tcPr>
          <w:p w14:paraId="330CD579" w14:textId="77777777" w:rsidR="00421A91" w:rsidRDefault="00421A91" w:rsidP="007B0D81">
            <w:pPr>
              <w:spacing w:line="300" w:lineRule="exact"/>
              <w:contextualSpacing/>
              <w:rPr>
                <w:rFonts w:ascii="Meiryo UI" w:eastAsia="Meiryo UI" w:hAnsi="Meiryo UI"/>
                <w:lang w:eastAsia="ja-JP"/>
              </w:rPr>
            </w:pPr>
          </w:p>
        </w:tc>
      </w:tr>
      <w:tr w:rsidR="00421A91" w14:paraId="29053FD9" w14:textId="77777777" w:rsidTr="007B0D81">
        <w:tc>
          <w:tcPr>
            <w:tcW w:w="1168" w:type="dxa"/>
            <w:vMerge/>
          </w:tcPr>
          <w:p w14:paraId="061A25C5" w14:textId="77777777" w:rsidR="00421A91" w:rsidRDefault="00421A91" w:rsidP="007B0D81">
            <w:pPr>
              <w:spacing w:line="300" w:lineRule="exact"/>
              <w:contextualSpacing/>
              <w:rPr>
                <w:rFonts w:ascii="Meiryo UI" w:eastAsia="Meiryo UI" w:hAnsi="Meiryo UI"/>
                <w:lang w:eastAsia="ja-JP"/>
              </w:rPr>
            </w:pPr>
          </w:p>
        </w:tc>
        <w:tc>
          <w:tcPr>
            <w:tcW w:w="1276" w:type="dxa"/>
            <w:vMerge w:val="restart"/>
          </w:tcPr>
          <w:p w14:paraId="3427B3A2"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人事労務</w:t>
            </w:r>
          </w:p>
        </w:tc>
        <w:tc>
          <w:tcPr>
            <w:tcW w:w="3211" w:type="dxa"/>
          </w:tcPr>
          <w:p w14:paraId="7223291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重要な人事に関する文書</w:t>
            </w:r>
          </w:p>
        </w:tc>
        <w:tc>
          <w:tcPr>
            <w:tcW w:w="1885" w:type="dxa"/>
          </w:tcPr>
          <w:p w14:paraId="49ED2084" w14:textId="77777777" w:rsidR="00421A91" w:rsidRDefault="00421A91" w:rsidP="007B0D81">
            <w:pPr>
              <w:spacing w:line="300" w:lineRule="exact"/>
              <w:contextualSpacing/>
              <w:rPr>
                <w:rFonts w:ascii="Meiryo UI" w:eastAsia="Meiryo UI" w:hAnsi="Meiryo UI"/>
                <w:lang w:eastAsia="ja-JP"/>
              </w:rPr>
            </w:pPr>
          </w:p>
        </w:tc>
      </w:tr>
      <w:tr w:rsidR="00421A91" w14:paraId="1C222660" w14:textId="77777777" w:rsidTr="007B0D81">
        <w:tc>
          <w:tcPr>
            <w:tcW w:w="1168" w:type="dxa"/>
            <w:vMerge/>
          </w:tcPr>
          <w:p w14:paraId="496F1DC8"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46D6531A" w14:textId="77777777" w:rsidR="00421A91" w:rsidRDefault="00421A91" w:rsidP="007B0D81">
            <w:pPr>
              <w:spacing w:line="300" w:lineRule="exact"/>
              <w:contextualSpacing/>
              <w:rPr>
                <w:rFonts w:ascii="Meiryo UI" w:eastAsia="Meiryo UI" w:hAnsi="Meiryo UI"/>
                <w:lang w:eastAsia="ja-JP"/>
              </w:rPr>
            </w:pPr>
          </w:p>
        </w:tc>
        <w:tc>
          <w:tcPr>
            <w:tcW w:w="3211" w:type="dxa"/>
          </w:tcPr>
          <w:p w14:paraId="273EF74B"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職員との協定書</w:t>
            </w:r>
          </w:p>
        </w:tc>
        <w:tc>
          <w:tcPr>
            <w:tcW w:w="1885" w:type="dxa"/>
          </w:tcPr>
          <w:p w14:paraId="35A1D2D6" w14:textId="77777777" w:rsidR="00421A91" w:rsidRDefault="00421A91" w:rsidP="007B0D81">
            <w:pPr>
              <w:spacing w:line="300" w:lineRule="exact"/>
              <w:contextualSpacing/>
              <w:rPr>
                <w:rFonts w:ascii="Meiryo UI" w:eastAsia="Meiryo UI" w:hAnsi="Meiryo UI"/>
                <w:lang w:eastAsia="ja-JP"/>
              </w:rPr>
            </w:pPr>
          </w:p>
        </w:tc>
      </w:tr>
      <w:tr w:rsidR="00421A91" w14:paraId="5F8FEDF0" w14:textId="77777777" w:rsidTr="007B0D81">
        <w:tc>
          <w:tcPr>
            <w:tcW w:w="1168" w:type="dxa"/>
            <w:vMerge w:val="restart"/>
          </w:tcPr>
          <w:p w14:paraId="6526E10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10年</w:t>
            </w:r>
          </w:p>
        </w:tc>
        <w:tc>
          <w:tcPr>
            <w:tcW w:w="1276" w:type="dxa"/>
            <w:vMerge w:val="restart"/>
          </w:tcPr>
          <w:p w14:paraId="1F94A80F"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法人</w:t>
            </w:r>
          </w:p>
        </w:tc>
        <w:tc>
          <w:tcPr>
            <w:tcW w:w="3211" w:type="dxa"/>
          </w:tcPr>
          <w:p w14:paraId="2500165A"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行政庁等からの重要な文書</w:t>
            </w:r>
          </w:p>
        </w:tc>
        <w:tc>
          <w:tcPr>
            <w:tcW w:w="1885" w:type="dxa"/>
          </w:tcPr>
          <w:p w14:paraId="0F663871" w14:textId="77777777" w:rsidR="00421A91" w:rsidRDefault="00421A91" w:rsidP="007B0D81">
            <w:pPr>
              <w:spacing w:line="300" w:lineRule="exact"/>
              <w:contextualSpacing/>
              <w:rPr>
                <w:rFonts w:ascii="Meiryo UI" w:eastAsia="Meiryo UI" w:hAnsi="Meiryo UI"/>
                <w:lang w:eastAsia="ja-JP"/>
              </w:rPr>
            </w:pPr>
          </w:p>
        </w:tc>
      </w:tr>
      <w:tr w:rsidR="00421A91" w14:paraId="1D481FB5" w14:textId="77777777" w:rsidTr="007B0D81">
        <w:tc>
          <w:tcPr>
            <w:tcW w:w="1168" w:type="dxa"/>
            <w:vMerge/>
          </w:tcPr>
          <w:p w14:paraId="2FA7F471"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59596E3D" w14:textId="77777777" w:rsidR="00421A91" w:rsidRDefault="00421A91" w:rsidP="007B0D81">
            <w:pPr>
              <w:spacing w:line="300" w:lineRule="exact"/>
              <w:contextualSpacing/>
              <w:rPr>
                <w:rFonts w:ascii="Meiryo UI" w:eastAsia="Meiryo UI" w:hAnsi="Meiryo UI"/>
                <w:lang w:eastAsia="ja-JP"/>
              </w:rPr>
            </w:pPr>
          </w:p>
        </w:tc>
        <w:tc>
          <w:tcPr>
            <w:tcW w:w="3211" w:type="dxa"/>
          </w:tcPr>
          <w:p w14:paraId="56E6F62C"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理事会等の開催に関する文書</w:t>
            </w:r>
          </w:p>
        </w:tc>
        <w:tc>
          <w:tcPr>
            <w:tcW w:w="1885" w:type="dxa"/>
          </w:tcPr>
          <w:p w14:paraId="757ED1EB" w14:textId="77777777" w:rsidR="00421A91" w:rsidRDefault="00421A91" w:rsidP="007B0D81">
            <w:pPr>
              <w:spacing w:line="300" w:lineRule="exact"/>
              <w:contextualSpacing/>
              <w:rPr>
                <w:rFonts w:ascii="Meiryo UI" w:eastAsia="Meiryo UI" w:hAnsi="Meiryo UI"/>
                <w:lang w:eastAsia="ja-JP"/>
              </w:rPr>
            </w:pPr>
          </w:p>
        </w:tc>
      </w:tr>
      <w:tr w:rsidR="00421A91" w14:paraId="2AC34AB2" w14:textId="77777777" w:rsidTr="007B0D81">
        <w:tc>
          <w:tcPr>
            <w:tcW w:w="1168" w:type="dxa"/>
            <w:vMerge/>
          </w:tcPr>
          <w:p w14:paraId="72F515A1"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3F4BA824" w14:textId="77777777" w:rsidR="00421A91" w:rsidRDefault="00421A91" w:rsidP="007B0D81">
            <w:pPr>
              <w:spacing w:line="300" w:lineRule="exact"/>
              <w:contextualSpacing/>
              <w:rPr>
                <w:rFonts w:ascii="Meiryo UI" w:eastAsia="Meiryo UI" w:hAnsi="Meiryo UI"/>
                <w:lang w:eastAsia="ja-JP"/>
              </w:rPr>
            </w:pPr>
          </w:p>
        </w:tc>
        <w:tc>
          <w:tcPr>
            <w:tcW w:w="3211" w:type="dxa"/>
          </w:tcPr>
          <w:p w14:paraId="547E4139"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委員会等に関する文書</w:t>
            </w:r>
          </w:p>
        </w:tc>
        <w:tc>
          <w:tcPr>
            <w:tcW w:w="1885" w:type="dxa"/>
          </w:tcPr>
          <w:p w14:paraId="0A9900E0" w14:textId="77777777" w:rsidR="00421A91" w:rsidRDefault="00421A91" w:rsidP="007B0D81">
            <w:pPr>
              <w:spacing w:line="300" w:lineRule="exact"/>
              <w:contextualSpacing/>
              <w:rPr>
                <w:rFonts w:ascii="Meiryo UI" w:eastAsia="Meiryo UI" w:hAnsi="Meiryo UI"/>
                <w:lang w:eastAsia="ja-JP"/>
              </w:rPr>
            </w:pPr>
          </w:p>
        </w:tc>
      </w:tr>
      <w:tr w:rsidR="00421A91" w14:paraId="10072D88" w14:textId="77777777" w:rsidTr="007B0D81">
        <w:tc>
          <w:tcPr>
            <w:tcW w:w="1168" w:type="dxa"/>
            <w:vMerge/>
          </w:tcPr>
          <w:p w14:paraId="211566C8"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4D14D182" w14:textId="77777777" w:rsidR="00421A91" w:rsidRDefault="00421A91" w:rsidP="007B0D81">
            <w:pPr>
              <w:spacing w:line="300" w:lineRule="exact"/>
              <w:contextualSpacing/>
              <w:rPr>
                <w:rFonts w:ascii="Meiryo UI" w:eastAsia="Meiryo UI" w:hAnsi="Meiryo UI"/>
                <w:lang w:eastAsia="ja-JP"/>
              </w:rPr>
            </w:pPr>
          </w:p>
        </w:tc>
        <w:tc>
          <w:tcPr>
            <w:tcW w:w="3211" w:type="dxa"/>
          </w:tcPr>
          <w:p w14:paraId="32B653A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会員の入退会、会費等の入金等に関する文書</w:t>
            </w:r>
          </w:p>
        </w:tc>
        <w:tc>
          <w:tcPr>
            <w:tcW w:w="1885" w:type="dxa"/>
          </w:tcPr>
          <w:p w14:paraId="17B4D975" w14:textId="77777777" w:rsidR="00421A91" w:rsidRDefault="00421A91" w:rsidP="007B0D81">
            <w:pPr>
              <w:spacing w:line="300" w:lineRule="exact"/>
              <w:contextualSpacing/>
              <w:rPr>
                <w:rFonts w:ascii="Meiryo UI" w:eastAsia="Meiryo UI" w:hAnsi="Meiryo UI"/>
                <w:lang w:eastAsia="ja-JP"/>
              </w:rPr>
            </w:pPr>
          </w:p>
        </w:tc>
      </w:tr>
      <w:tr w:rsidR="00421A91" w14:paraId="46B76883" w14:textId="77777777" w:rsidTr="007B0D81">
        <w:tc>
          <w:tcPr>
            <w:tcW w:w="1168" w:type="dxa"/>
            <w:vMerge/>
          </w:tcPr>
          <w:p w14:paraId="7E6A6D94"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53FAC94A" w14:textId="77777777" w:rsidR="00421A91" w:rsidRDefault="00421A91" w:rsidP="007B0D81">
            <w:pPr>
              <w:spacing w:line="300" w:lineRule="exact"/>
              <w:contextualSpacing/>
              <w:rPr>
                <w:rFonts w:ascii="Meiryo UI" w:eastAsia="Meiryo UI" w:hAnsi="Meiryo UI"/>
                <w:lang w:eastAsia="ja-JP"/>
              </w:rPr>
            </w:pPr>
          </w:p>
        </w:tc>
        <w:tc>
          <w:tcPr>
            <w:tcW w:w="3211" w:type="dxa"/>
          </w:tcPr>
          <w:p w14:paraId="570905E8"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役員の就任、報酬等に関する文書</w:t>
            </w:r>
          </w:p>
        </w:tc>
        <w:tc>
          <w:tcPr>
            <w:tcW w:w="1885" w:type="dxa"/>
          </w:tcPr>
          <w:p w14:paraId="10346FF3" w14:textId="77777777" w:rsidR="00421A91" w:rsidRDefault="00421A91" w:rsidP="007B0D81">
            <w:pPr>
              <w:spacing w:line="300" w:lineRule="exact"/>
              <w:contextualSpacing/>
              <w:rPr>
                <w:rFonts w:ascii="Meiryo UI" w:eastAsia="Meiryo UI" w:hAnsi="Meiryo UI"/>
                <w:lang w:eastAsia="ja-JP"/>
              </w:rPr>
            </w:pPr>
          </w:p>
        </w:tc>
      </w:tr>
      <w:tr w:rsidR="00421A91" w14:paraId="143A53FA" w14:textId="77777777" w:rsidTr="007B0D81">
        <w:tc>
          <w:tcPr>
            <w:tcW w:w="1168" w:type="dxa"/>
            <w:vMerge/>
          </w:tcPr>
          <w:p w14:paraId="05313C04"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4CD81170" w14:textId="77777777" w:rsidR="00421A91" w:rsidRDefault="00421A91" w:rsidP="007B0D81">
            <w:pPr>
              <w:spacing w:line="300" w:lineRule="exact"/>
              <w:contextualSpacing/>
              <w:rPr>
                <w:rFonts w:ascii="Meiryo UI" w:eastAsia="Meiryo UI" w:hAnsi="Meiryo UI"/>
                <w:lang w:eastAsia="ja-JP"/>
              </w:rPr>
            </w:pPr>
          </w:p>
        </w:tc>
        <w:tc>
          <w:tcPr>
            <w:tcW w:w="3211" w:type="dxa"/>
          </w:tcPr>
          <w:p w14:paraId="1821C111" w14:textId="77777777" w:rsidR="00421A91" w:rsidRPr="00EE3CD7"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起案書</w:t>
            </w:r>
          </w:p>
        </w:tc>
        <w:tc>
          <w:tcPr>
            <w:tcW w:w="1885" w:type="dxa"/>
          </w:tcPr>
          <w:p w14:paraId="61F878AC" w14:textId="77777777" w:rsidR="00421A91" w:rsidRDefault="00421A91" w:rsidP="007B0D81">
            <w:pPr>
              <w:spacing w:line="300" w:lineRule="exact"/>
              <w:contextualSpacing/>
              <w:rPr>
                <w:rFonts w:ascii="Meiryo UI" w:eastAsia="Meiryo UI" w:hAnsi="Meiryo UI"/>
                <w:lang w:eastAsia="ja-JP"/>
              </w:rPr>
            </w:pPr>
          </w:p>
        </w:tc>
      </w:tr>
      <w:tr w:rsidR="00421A91" w14:paraId="0F6F7E53" w14:textId="77777777" w:rsidTr="007B0D81">
        <w:tc>
          <w:tcPr>
            <w:tcW w:w="1168" w:type="dxa"/>
            <w:vMerge/>
          </w:tcPr>
          <w:p w14:paraId="1CB44A1B" w14:textId="77777777" w:rsidR="00421A91" w:rsidRDefault="00421A91" w:rsidP="007B0D81">
            <w:pPr>
              <w:spacing w:line="300" w:lineRule="exact"/>
              <w:contextualSpacing/>
              <w:rPr>
                <w:rFonts w:ascii="Meiryo UI" w:eastAsia="Meiryo UI" w:hAnsi="Meiryo UI"/>
                <w:lang w:eastAsia="ja-JP"/>
              </w:rPr>
            </w:pPr>
          </w:p>
        </w:tc>
        <w:tc>
          <w:tcPr>
            <w:tcW w:w="1276" w:type="dxa"/>
            <w:vMerge w:val="restart"/>
          </w:tcPr>
          <w:p w14:paraId="4B8BAEB2"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財務及び財産契約</w:t>
            </w:r>
          </w:p>
        </w:tc>
        <w:tc>
          <w:tcPr>
            <w:tcW w:w="3211" w:type="dxa"/>
          </w:tcPr>
          <w:p w14:paraId="48B9C80B"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会計帳簿、会計伝票</w:t>
            </w:r>
          </w:p>
        </w:tc>
        <w:tc>
          <w:tcPr>
            <w:tcW w:w="1885" w:type="dxa"/>
          </w:tcPr>
          <w:p w14:paraId="1A3C1E9F"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経理規程　10年、税法　7年</w:t>
            </w:r>
          </w:p>
        </w:tc>
      </w:tr>
      <w:tr w:rsidR="00421A91" w14:paraId="33467926" w14:textId="77777777" w:rsidTr="007B0D81">
        <w:tc>
          <w:tcPr>
            <w:tcW w:w="1168" w:type="dxa"/>
            <w:vMerge/>
          </w:tcPr>
          <w:p w14:paraId="434DF159"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2030A9D8" w14:textId="77777777" w:rsidR="00421A91" w:rsidRDefault="00421A91" w:rsidP="007B0D81">
            <w:pPr>
              <w:spacing w:line="300" w:lineRule="exact"/>
              <w:contextualSpacing/>
              <w:rPr>
                <w:rFonts w:ascii="Meiryo UI" w:eastAsia="Meiryo UI" w:hAnsi="Meiryo UI"/>
                <w:lang w:eastAsia="ja-JP"/>
              </w:rPr>
            </w:pPr>
          </w:p>
        </w:tc>
        <w:tc>
          <w:tcPr>
            <w:tcW w:w="3211" w:type="dxa"/>
          </w:tcPr>
          <w:p w14:paraId="05F07407"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証憑書類</w:t>
            </w:r>
          </w:p>
        </w:tc>
        <w:tc>
          <w:tcPr>
            <w:tcW w:w="1885" w:type="dxa"/>
          </w:tcPr>
          <w:p w14:paraId="749FD8A0"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経理規程　10年、税法　7年</w:t>
            </w:r>
          </w:p>
        </w:tc>
      </w:tr>
      <w:tr w:rsidR="00421A91" w14:paraId="643CF3FE" w14:textId="77777777" w:rsidTr="007B0D81">
        <w:tc>
          <w:tcPr>
            <w:tcW w:w="1168" w:type="dxa"/>
            <w:vMerge/>
          </w:tcPr>
          <w:p w14:paraId="31A26692"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3E45B89E" w14:textId="77777777" w:rsidR="00421A91" w:rsidRDefault="00421A91" w:rsidP="007B0D81">
            <w:pPr>
              <w:spacing w:line="300" w:lineRule="exact"/>
              <w:contextualSpacing/>
              <w:rPr>
                <w:rFonts w:ascii="Meiryo UI" w:eastAsia="Meiryo UI" w:hAnsi="Meiryo UI"/>
                <w:lang w:eastAsia="ja-JP"/>
              </w:rPr>
            </w:pPr>
          </w:p>
        </w:tc>
        <w:tc>
          <w:tcPr>
            <w:tcW w:w="3211" w:type="dxa"/>
          </w:tcPr>
          <w:p w14:paraId="13C86D7A"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満期又は解約となった契約に関する文書</w:t>
            </w:r>
          </w:p>
        </w:tc>
        <w:tc>
          <w:tcPr>
            <w:tcW w:w="1885" w:type="dxa"/>
          </w:tcPr>
          <w:p w14:paraId="0B1CA043" w14:textId="77777777" w:rsidR="00421A91" w:rsidRDefault="00421A91" w:rsidP="007B0D81">
            <w:pPr>
              <w:spacing w:line="300" w:lineRule="exact"/>
              <w:contextualSpacing/>
              <w:rPr>
                <w:rFonts w:ascii="Meiryo UI" w:eastAsia="Meiryo UI" w:hAnsi="Meiryo UI"/>
                <w:lang w:eastAsia="ja-JP"/>
              </w:rPr>
            </w:pPr>
          </w:p>
        </w:tc>
      </w:tr>
      <w:tr w:rsidR="00421A91" w14:paraId="67E627CC" w14:textId="77777777" w:rsidTr="007B0D81">
        <w:tc>
          <w:tcPr>
            <w:tcW w:w="1168" w:type="dxa"/>
            <w:vMerge/>
          </w:tcPr>
          <w:p w14:paraId="11694652" w14:textId="77777777" w:rsidR="00421A91" w:rsidRDefault="00421A91" w:rsidP="007B0D81">
            <w:pPr>
              <w:spacing w:line="300" w:lineRule="exact"/>
              <w:contextualSpacing/>
              <w:rPr>
                <w:rFonts w:ascii="Meiryo UI" w:eastAsia="Meiryo UI" w:hAnsi="Meiryo UI"/>
                <w:lang w:eastAsia="ja-JP"/>
              </w:rPr>
            </w:pPr>
          </w:p>
        </w:tc>
        <w:tc>
          <w:tcPr>
            <w:tcW w:w="1276" w:type="dxa"/>
            <w:vMerge w:val="restart"/>
          </w:tcPr>
          <w:p w14:paraId="0EBB729C"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人事労務</w:t>
            </w:r>
          </w:p>
        </w:tc>
        <w:tc>
          <w:tcPr>
            <w:tcW w:w="3211" w:type="dxa"/>
          </w:tcPr>
          <w:p w14:paraId="482894B3"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職員の任免、報酬等に関する文書</w:t>
            </w:r>
          </w:p>
        </w:tc>
        <w:tc>
          <w:tcPr>
            <w:tcW w:w="1885" w:type="dxa"/>
          </w:tcPr>
          <w:p w14:paraId="57DD828C" w14:textId="77777777" w:rsidR="00421A91" w:rsidRDefault="00421A91" w:rsidP="007B0D81">
            <w:pPr>
              <w:spacing w:line="300" w:lineRule="exact"/>
              <w:contextualSpacing/>
              <w:rPr>
                <w:rFonts w:ascii="Meiryo UI" w:eastAsia="Meiryo UI" w:hAnsi="Meiryo UI"/>
                <w:lang w:eastAsia="ja-JP"/>
              </w:rPr>
            </w:pPr>
          </w:p>
        </w:tc>
      </w:tr>
      <w:tr w:rsidR="00421A91" w14:paraId="2E9E9287" w14:textId="77777777" w:rsidTr="007B0D81">
        <w:tc>
          <w:tcPr>
            <w:tcW w:w="1168" w:type="dxa"/>
            <w:vMerge/>
          </w:tcPr>
          <w:p w14:paraId="0391AF61"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0701CFCB" w14:textId="77777777" w:rsidR="00421A91" w:rsidRDefault="00421A91" w:rsidP="007B0D81">
            <w:pPr>
              <w:spacing w:line="300" w:lineRule="exact"/>
              <w:contextualSpacing/>
              <w:rPr>
                <w:rFonts w:ascii="Meiryo UI" w:eastAsia="Meiryo UI" w:hAnsi="Meiryo UI"/>
                <w:lang w:eastAsia="ja-JP"/>
              </w:rPr>
            </w:pPr>
          </w:p>
        </w:tc>
        <w:tc>
          <w:tcPr>
            <w:tcW w:w="3211" w:type="dxa"/>
          </w:tcPr>
          <w:p w14:paraId="6B8D5105"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委嘱等による有期契約職員の名簿、履歴書等</w:t>
            </w:r>
          </w:p>
        </w:tc>
        <w:tc>
          <w:tcPr>
            <w:tcW w:w="1885" w:type="dxa"/>
          </w:tcPr>
          <w:p w14:paraId="276A2873" w14:textId="77777777" w:rsidR="00421A91" w:rsidRDefault="00421A91" w:rsidP="007B0D81">
            <w:pPr>
              <w:spacing w:line="300" w:lineRule="exact"/>
              <w:contextualSpacing/>
              <w:rPr>
                <w:rFonts w:ascii="Meiryo UI" w:eastAsia="Meiryo UI" w:hAnsi="Meiryo UI"/>
                <w:lang w:eastAsia="ja-JP"/>
              </w:rPr>
            </w:pPr>
          </w:p>
        </w:tc>
      </w:tr>
      <w:tr w:rsidR="00421A91" w14:paraId="66393A1F" w14:textId="77777777" w:rsidTr="007B0D81">
        <w:tc>
          <w:tcPr>
            <w:tcW w:w="1168" w:type="dxa"/>
          </w:tcPr>
          <w:p w14:paraId="14681B37"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7年</w:t>
            </w:r>
          </w:p>
        </w:tc>
        <w:tc>
          <w:tcPr>
            <w:tcW w:w="1276" w:type="dxa"/>
          </w:tcPr>
          <w:p w14:paraId="78E8BC1B"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特定個人情報</w:t>
            </w:r>
          </w:p>
        </w:tc>
        <w:tc>
          <w:tcPr>
            <w:tcW w:w="3211" w:type="dxa"/>
          </w:tcPr>
          <w:p w14:paraId="138561AE"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所管法令で定められた個人番号を記載する書類等</w:t>
            </w:r>
          </w:p>
        </w:tc>
        <w:tc>
          <w:tcPr>
            <w:tcW w:w="1885" w:type="dxa"/>
          </w:tcPr>
          <w:p w14:paraId="7F010C13"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所管法令に定められた年数</w:t>
            </w:r>
          </w:p>
        </w:tc>
      </w:tr>
      <w:tr w:rsidR="00421A91" w14:paraId="76B12478" w14:textId="77777777" w:rsidTr="007B0D81">
        <w:tc>
          <w:tcPr>
            <w:tcW w:w="1168" w:type="dxa"/>
            <w:vMerge w:val="restart"/>
          </w:tcPr>
          <w:p w14:paraId="3C77B5F7"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5年</w:t>
            </w:r>
          </w:p>
        </w:tc>
        <w:tc>
          <w:tcPr>
            <w:tcW w:w="1276" w:type="dxa"/>
          </w:tcPr>
          <w:p w14:paraId="578CA47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法人</w:t>
            </w:r>
          </w:p>
        </w:tc>
        <w:tc>
          <w:tcPr>
            <w:tcW w:w="3211" w:type="dxa"/>
          </w:tcPr>
          <w:p w14:paraId="498F2E7E"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各種委員会に関する文書</w:t>
            </w:r>
          </w:p>
        </w:tc>
        <w:tc>
          <w:tcPr>
            <w:tcW w:w="1885" w:type="dxa"/>
          </w:tcPr>
          <w:p w14:paraId="14F784DF" w14:textId="77777777" w:rsidR="00421A91" w:rsidRDefault="00421A91" w:rsidP="007B0D81">
            <w:pPr>
              <w:spacing w:line="300" w:lineRule="exact"/>
              <w:contextualSpacing/>
              <w:rPr>
                <w:rFonts w:ascii="Meiryo UI" w:eastAsia="Meiryo UI" w:hAnsi="Meiryo UI"/>
                <w:lang w:eastAsia="ja-JP"/>
              </w:rPr>
            </w:pPr>
          </w:p>
        </w:tc>
      </w:tr>
      <w:tr w:rsidR="00421A91" w14:paraId="7D4B38AD" w14:textId="77777777" w:rsidTr="007B0D81">
        <w:tc>
          <w:tcPr>
            <w:tcW w:w="1168" w:type="dxa"/>
            <w:vMerge/>
          </w:tcPr>
          <w:p w14:paraId="04D0F80C" w14:textId="77777777" w:rsidR="00421A91" w:rsidRDefault="00421A91" w:rsidP="007B0D81">
            <w:pPr>
              <w:spacing w:line="300" w:lineRule="exact"/>
              <w:contextualSpacing/>
              <w:rPr>
                <w:rFonts w:ascii="Meiryo UI" w:eastAsia="Meiryo UI" w:hAnsi="Meiryo UI"/>
                <w:lang w:eastAsia="ja-JP"/>
              </w:rPr>
            </w:pPr>
          </w:p>
        </w:tc>
        <w:tc>
          <w:tcPr>
            <w:tcW w:w="1276" w:type="dxa"/>
            <w:vMerge w:val="restart"/>
          </w:tcPr>
          <w:p w14:paraId="5FC89FE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財務及び財産契約</w:t>
            </w:r>
          </w:p>
        </w:tc>
        <w:tc>
          <w:tcPr>
            <w:tcW w:w="3211" w:type="dxa"/>
          </w:tcPr>
          <w:p w14:paraId="2EAC3073"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事業計画書、収支予算書</w:t>
            </w:r>
          </w:p>
        </w:tc>
        <w:tc>
          <w:tcPr>
            <w:tcW w:w="1885" w:type="dxa"/>
          </w:tcPr>
          <w:p w14:paraId="1ECB6E17"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経理規程　5年</w:t>
            </w:r>
          </w:p>
        </w:tc>
      </w:tr>
      <w:tr w:rsidR="00421A91" w14:paraId="6937D41E" w14:textId="77777777" w:rsidTr="007B0D81">
        <w:tc>
          <w:tcPr>
            <w:tcW w:w="1168" w:type="dxa"/>
            <w:vMerge/>
          </w:tcPr>
          <w:p w14:paraId="49CA3A43"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6E29E817" w14:textId="77777777" w:rsidR="00421A91" w:rsidRDefault="00421A91" w:rsidP="007B0D81">
            <w:pPr>
              <w:spacing w:line="300" w:lineRule="exact"/>
              <w:contextualSpacing/>
              <w:rPr>
                <w:rFonts w:ascii="Meiryo UI" w:eastAsia="Meiryo UI" w:hAnsi="Meiryo UI"/>
                <w:lang w:eastAsia="ja-JP"/>
              </w:rPr>
            </w:pPr>
          </w:p>
        </w:tc>
        <w:tc>
          <w:tcPr>
            <w:tcW w:w="3211" w:type="dxa"/>
          </w:tcPr>
          <w:p w14:paraId="58B9ACB2" w14:textId="77777777" w:rsidR="00421A91" w:rsidRPr="006568D0"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事業報告の届、資金調達及び設備投資の見込み書</w:t>
            </w:r>
          </w:p>
        </w:tc>
        <w:tc>
          <w:tcPr>
            <w:tcW w:w="1885" w:type="dxa"/>
          </w:tcPr>
          <w:p w14:paraId="662309B2" w14:textId="77777777" w:rsidR="00421A91" w:rsidRDefault="00421A91" w:rsidP="007B0D81">
            <w:pPr>
              <w:spacing w:line="300" w:lineRule="exact"/>
              <w:contextualSpacing/>
              <w:rPr>
                <w:rFonts w:ascii="Meiryo UI" w:eastAsia="Meiryo UI" w:hAnsi="Meiryo UI"/>
                <w:lang w:eastAsia="ja-JP"/>
              </w:rPr>
            </w:pPr>
          </w:p>
        </w:tc>
      </w:tr>
      <w:tr w:rsidR="00421A91" w14:paraId="581425AC" w14:textId="77777777" w:rsidTr="007B0D81">
        <w:tc>
          <w:tcPr>
            <w:tcW w:w="1168" w:type="dxa"/>
            <w:vMerge/>
          </w:tcPr>
          <w:p w14:paraId="1DD176AA"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07C22397" w14:textId="77777777" w:rsidR="00421A91" w:rsidRDefault="00421A91" w:rsidP="007B0D81">
            <w:pPr>
              <w:spacing w:line="300" w:lineRule="exact"/>
              <w:contextualSpacing/>
              <w:rPr>
                <w:rFonts w:ascii="Meiryo UI" w:eastAsia="Meiryo UI" w:hAnsi="Meiryo UI"/>
                <w:lang w:eastAsia="ja-JP"/>
              </w:rPr>
            </w:pPr>
          </w:p>
        </w:tc>
        <w:tc>
          <w:tcPr>
            <w:tcW w:w="3211" w:type="dxa"/>
          </w:tcPr>
          <w:p w14:paraId="3DDC0470" w14:textId="77777777" w:rsidR="00421A91" w:rsidRPr="006568D0"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財産目録、役員名簿、報酬等の支払い基準</w:t>
            </w:r>
          </w:p>
        </w:tc>
        <w:tc>
          <w:tcPr>
            <w:tcW w:w="1885" w:type="dxa"/>
          </w:tcPr>
          <w:p w14:paraId="3CA31973"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一般法　5年</w:t>
            </w:r>
          </w:p>
        </w:tc>
      </w:tr>
      <w:tr w:rsidR="00421A91" w14:paraId="225A3188" w14:textId="77777777" w:rsidTr="007B0D81">
        <w:tc>
          <w:tcPr>
            <w:tcW w:w="1168" w:type="dxa"/>
            <w:vMerge/>
          </w:tcPr>
          <w:p w14:paraId="17F6099C"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54DB5C25" w14:textId="77777777" w:rsidR="00421A91" w:rsidRDefault="00421A91" w:rsidP="007B0D81">
            <w:pPr>
              <w:spacing w:line="300" w:lineRule="exact"/>
              <w:contextualSpacing/>
              <w:rPr>
                <w:rFonts w:ascii="Meiryo UI" w:eastAsia="Meiryo UI" w:hAnsi="Meiryo UI"/>
                <w:lang w:eastAsia="ja-JP"/>
              </w:rPr>
            </w:pPr>
          </w:p>
        </w:tc>
        <w:tc>
          <w:tcPr>
            <w:tcW w:w="3211" w:type="dxa"/>
          </w:tcPr>
          <w:p w14:paraId="7E6AD34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税務に関する文書</w:t>
            </w:r>
          </w:p>
        </w:tc>
        <w:tc>
          <w:tcPr>
            <w:tcW w:w="1885" w:type="dxa"/>
          </w:tcPr>
          <w:p w14:paraId="63392556"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税法　5年</w:t>
            </w:r>
          </w:p>
        </w:tc>
      </w:tr>
      <w:tr w:rsidR="00421A91" w14:paraId="7C9F59E6" w14:textId="77777777" w:rsidTr="007B0D81">
        <w:tc>
          <w:tcPr>
            <w:tcW w:w="1168" w:type="dxa"/>
            <w:vMerge/>
          </w:tcPr>
          <w:p w14:paraId="792AE759"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7DFA4354" w14:textId="77777777" w:rsidR="00421A91" w:rsidRDefault="00421A91" w:rsidP="007B0D81">
            <w:pPr>
              <w:spacing w:line="300" w:lineRule="exact"/>
              <w:contextualSpacing/>
              <w:rPr>
                <w:rFonts w:ascii="Meiryo UI" w:eastAsia="Meiryo UI" w:hAnsi="Meiryo UI"/>
                <w:lang w:eastAsia="ja-JP"/>
              </w:rPr>
            </w:pPr>
          </w:p>
        </w:tc>
        <w:tc>
          <w:tcPr>
            <w:tcW w:w="3211" w:type="dxa"/>
          </w:tcPr>
          <w:p w14:paraId="04F5F36B"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軽微な契約に関する文書</w:t>
            </w:r>
          </w:p>
        </w:tc>
        <w:tc>
          <w:tcPr>
            <w:tcW w:w="1885" w:type="dxa"/>
          </w:tcPr>
          <w:p w14:paraId="6A87F3C2" w14:textId="77777777" w:rsidR="00421A91" w:rsidRDefault="00421A91" w:rsidP="007B0D81">
            <w:pPr>
              <w:spacing w:line="300" w:lineRule="exact"/>
              <w:contextualSpacing/>
              <w:rPr>
                <w:rFonts w:ascii="Meiryo UI" w:eastAsia="Meiryo UI" w:hAnsi="Meiryo UI"/>
                <w:lang w:eastAsia="ja-JP"/>
              </w:rPr>
            </w:pPr>
          </w:p>
        </w:tc>
      </w:tr>
      <w:tr w:rsidR="00421A91" w14:paraId="4180DC03" w14:textId="77777777" w:rsidTr="007B0D81">
        <w:tc>
          <w:tcPr>
            <w:tcW w:w="1168" w:type="dxa"/>
            <w:vMerge/>
          </w:tcPr>
          <w:p w14:paraId="0848D980"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6DCCAA3C" w14:textId="77777777" w:rsidR="00421A91" w:rsidRDefault="00421A91" w:rsidP="007B0D81">
            <w:pPr>
              <w:spacing w:line="300" w:lineRule="exact"/>
              <w:contextualSpacing/>
              <w:rPr>
                <w:rFonts w:ascii="Meiryo UI" w:eastAsia="Meiryo UI" w:hAnsi="Meiryo UI"/>
                <w:lang w:eastAsia="ja-JP"/>
              </w:rPr>
            </w:pPr>
          </w:p>
        </w:tc>
        <w:tc>
          <w:tcPr>
            <w:tcW w:w="3211" w:type="dxa"/>
          </w:tcPr>
          <w:p w14:paraId="5FABBC7A"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会計事務に関連する軽微の資料類</w:t>
            </w:r>
          </w:p>
        </w:tc>
        <w:tc>
          <w:tcPr>
            <w:tcW w:w="1885" w:type="dxa"/>
          </w:tcPr>
          <w:p w14:paraId="5A6A77C0"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経理規程　5年</w:t>
            </w:r>
          </w:p>
        </w:tc>
      </w:tr>
      <w:tr w:rsidR="00421A91" w14:paraId="6B662E05" w14:textId="77777777" w:rsidTr="007B0D81">
        <w:tc>
          <w:tcPr>
            <w:tcW w:w="1168" w:type="dxa"/>
            <w:vMerge/>
          </w:tcPr>
          <w:p w14:paraId="07854213" w14:textId="77777777" w:rsidR="00421A91" w:rsidRDefault="00421A91" w:rsidP="007B0D81">
            <w:pPr>
              <w:spacing w:line="300" w:lineRule="exact"/>
              <w:contextualSpacing/>
              <w:rPr>
                <w:rFonts w:ascii="Meiryo UI" w:eastAsia="Meiryo UI" w:hAnsi="Meiryo UI"/>
              </w:rPr>
            </w:pPr>
          </w:p>
        </w:tc>
        <w:tc>
          <w:tcPr>
            <w:tcW w:w="1276" w:type="dxa"/>
            <w:vMerge w:val="restart"/>
          </w:tcPr>
          <w:p w14:paraId="1E44845B"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人事労務</w:t>
            </w:r>
          </w:p>
        </w:tc>
        <w:tc>
          <w:tcPr>
            <w:tcW w:w="3211" w:type="dxa"/>
          </w:tcPr>
          <w:p w14:paraId="45966C67"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役職員の採用・退職・賞罰に関する文書</w:t>
            </w:r>
          </w:p>
        </w:tc>
        <w:tc>
          <w:tcPr>
            <w:tcW w:w="1885" w:type="dxa"/>
          </w:tcPr>
          <w:p w14:paraId="36C980FD" w14:textId="77777777" w:rsidR="00421A91" w:rsidRDefault="00421A91" w:rsidP="007B0D81">
            <w:pPr>
              <w:spacing w:line="300" w:lineRule="exact"/>
              <w:contextualSpacing/>
              <w:rPr>
                <w:rFonts w:ascii="Meiryo UI" w:eastAsia="Meiryo UI" w:hAnsi="Meiryo UI"/>
                <w:lang w:eastAsia="ja-JP"/>
              </w:rPr>
            </w:pPr>
          </w:p>
        </w:tc>
      </w:tr>
      <w:tr w:rsidR="00421A91" w14:paraId="2D71E2F7" w14:textId="77777777" w:rsidTr="007B0D81">
        <w:tc>
          <w:tcPr>
            <w:tcW w:w="1168" w:type="dxa"/>
            <w:vMerge/>
          </w:tcPr>
          <w:p w14:paraId="4A0053ED"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09A08A56" w14:textId="77777777" w:rsidR="00421A91" w:rsidRDefault="00421A91" w:rsidP="007B0D81">
            <w:pPr>
              <w:spacing w:line="300" w:lineRule="exact"/>
              <w:contextualSpacing/>
              <w:rPr>
                <w:rFonts w:ascii="Meiryo UI" w:eastAsia="Meiryo UI" w:hAnsi="Meiryo UI"/>
                <w:lang w:eastAsia="ja-JP"/>
              </w:rPr>
            </w:pPr>
          </w:p>
        </w:tc>
        <w:tc>
          <w:tcPr>
            <w:tcW w:w="3211" w:type="dxa"/>
          </w:tcPr>
          <w:p w14:paraId="6EE7B38C"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職員名簿、履歴書、住民票記載事項証明書</w:t>
            </w:r>
          </w:p>
        </w:tc>
        <w:tc>
          <w:tcPr>
            <w:tcW w:w="1885" w:type="dxa"/>
          </w:tcPr>
          <w:p w14:paraId="49DFE570" w14:textId="77777777" w:rsidR="00421A91" w:rsidRDefault="00421A91" w:rsidP="007B0D81">
            <w:pPr>
              <w:spacing w:line="300" w:lineRule="exact"/>
              <w:contextualSpacing/>
              <w:rPr>
                <w:rFonts w:ascii="Meiryo UI" w:eastAsia="Meiryo UI" w:hAnsi="Meiryo UI"/>
              </w:rPr>
            </w:pPr>
          </w:p>
        </w:tc>
      </w:tr>
      <w:tr w:rsidR="00421A91" w14:paraId="561FC3C9" w14:textId="77777777" w:rsidTr="007B0D81">
        <w:tc>
          <w:tcPr>
            <w:tcW w:w="1168" w:type="dxa"/>
            <w:vMerge/>
          </w:tcPr>
          <w:p w14:paraId="051CD914" w14:textId="77777777" w:rsidR="00421A91" w:rsidRDefault="00421A91" w:rsidP="007B0D81">
            <w:pPr>
              <w:spacing w:line="300" w:lineRule="exact"/>
              <w:contextualSpacing/>
              <w:rPr>
                <w:rFonts w:ascii="Meiryo UI" w:eastAsia="Meiryo UI" w:hAnsi="Meiryo UI"/>
              </w:rPr>
            </w:pPr>
          </w:p>
        </w:tc>
        <w:tc>
          <w:tcPr>
            <w:tcW w:w="1276" w:type="dxa"/>
            <w:vMerge/>
          </w:tcPr>
          <w:p w14:paraId="3EC08259" w14:textId="77777777" w:rsidR="00421A91" w:rsidRDefault="00421A91" w:rsidP="007B0D81">
            <w:pPr>
              <w:spacing w:line="300" w:lineRule="exact"/>
              <w:contextualSpacing/>
              <w:rPr>
                <w:rFonts w:ascii="Meiryo UI" w:eastAsia="Meiryo UI" w:hAnsi="Meiryo UI"/>
              </w:rPr>
            </w:pPr>
          </w:p>
        </w:tc>
        <w:tc>
          <w:tcPr>
            <w:tcW w:w="3211" w:type="dxa"/>
          </w:tcPr>
          <w:p w14:paraId="7A555F01"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雇用保険被保険者資格取得等確認通知書等</w:t>
            </w:r>
          </w:p>
        </w:tc>
        <w:tc>
          <w:tcPr>
            <w:tcW w:w="1885" w:type="dxa"/>
          </w:tcPr>
          <w:p w14:paraId="382A9EED"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雇用保険規則　4年</w:t>
            </w:r>
          </w:p>
        </w:tc>
      </w:tr>
      <w:tr w:rsidR="00421A91" w14:paraId="7901D41E" w14:textId="77777777" w:rsidTr="007B0D81">
        <w:tc>
          <w:tcPr>
            <w:tcW w:w="1168" w:type="dxa"/>
            <w:vMerge/>
          </w:tcPr>
          <w:p w14:paraId="1BA6E01F" w14:textId="77777777" w:rsidR="00421A91" w:rsidRDefault="00421A91" w:rsidP="007B0D81">
            <w:pPr>
              <w:spacing w:line="300" w:lineRule="exact"/>
              <w:contextualSpacing/>
              <w:rPr>
                <w:rFonts w:ascii="Meiryo UI" w:eastAsia="Meiryo UI" w:hAnsi="Meiryo UI"/>
              </w:rPr>
            </w:pPr>
          </w:p>
        </w:tc>
        <w:tc>
          <w:tcPr>
            <w:tcW w:w="1276" w:type="dxa"/>
            <w:vMerge/>
          </w:tcPr>
          <w:p w14:paraId="6BF0C087" w14:textId="77777777" w:rsidR="00421A91" w:rsidRDefault="00421A91" w:rsidP="007B0D81">
            <w:pPr>
              <w:spacing w:line="300" w:lineRule="exact"/>
              <w:contextualSpacing/>
              <w:rPr>
                <w:rFonts w:ascii="Meiryo UI" w:eastAsia="Meiryo UI" w:hAnsi="Meiryo UI"/>
              </w:rPr>
            </w:pPr>
          </w:p>
        </w:tc>
        <w:tc>
          <w:tcPr>
            <w:tcW w:w="3211" w:type="dxa"/>
          </w:tcPr>
          <w:p w14:paraId="0E16EEE3"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雇用保険被保険者関係届事務等処理簿</w:t>
            </w:r>
          </w:p>
        </w:tc>
        <w:tc>
          <w:tcPr>
            <w:tcW w:w="1885" w:type="dxa"/>
          </w:tcPr>
          <w:p w14:paraId="20D7270D"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雇用保険規則　4年</w:t>
            </w:r>
          </w:p>
        </w:tc>
      </w:tr>
      <w:tr w:rsidR="00421A91" w14:paraId="683696D9" w14:textId="77777777" w:rsidTr="007B0D81">
        <w:tc>
          <w:tcPr>
            <w:tcW w:w="1168" w:type="dxa"/>
            <w:vMerge/>
          </w:tcPr>
          <w:p w14:paraId="56337E28" w14:textId="77777777" w:rsidR="00421A91" w:rsidRDefault="00421A91" w:rsidP="007B0D81">
            <w:pPr>
              <w:spacing w:line="300" w:lineRule="exact"/>
              <w:contextualSpacing/>
              <w:rPr>
                <w:rFonts w:ascii="Meiryo UI" w:eastAsia="Meiryo UI" w:hAnsi="Meiryo UI"/>
              </w:rPr>
            </w:pPr>
          </w:p>
        </w:tc>
        <w:tc>
          <w:tcPr>
            <w:tcW w:w="1276" w:type="dxa"/>
            <w:vMerge/>
          </w:tcPr>
          <w:p w14:paraId="107B96BB" w14:textId="77777777" w:rsidR="00421A91" w:rsidRDefault="00421A91" w:rsidP="007B0D81">
            <w:pPr>
              <w:spacing w:line="300" w:lineRule="exact"/>
              <w:contextualSpacing/>
              <w:rPr>
                <w:rFonts w:ascii="Meiryo UI" w:eastAsia="Meiryo UI" w:hAnsi="Meiryo UI"/>
              </w:rPr>
            </w:pPr>
          </w:p>
        </w:tc>
        <w:tc>
          <w:tcPr>
            <w:tcW w:w="3211" w:type="dxa"/>
          </w:tcPr>
          <w:p w14:paraId="7052415F"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賃金台帳</w:t>
            </w:r>
          </w:p>
        </w:tc>
        <w:tc>
          <w:tcPr>
            <w:tcW w:w="1885" w:type="dxa"/>
          </w:tcPr>
          <w:p w14:paraId="1EA2D79E"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労基法　3年</w:t>
            </w:r>
          </w:p>
        </w:tc>
      </w:tr>
      <w:tr w:rsidR="00421A91" w14:paraId="3CD339B3" w14:textId="77777777" w:rsidTr="007B0D81">
        <w:tc>
          <w:tcPr>
            <w:tcW w:w="1168" w:type="dxa"/>
            <w:vMerge/>
          </w:tcPr>
          <w:p w14:paraId="1145E37E" w14:textId="77777777" w:rsidR="00421A91" w:rsidRDefault="00421A91" w:rsidP="007B0D81">
            <w:pPr>
              <w:spacing w:line="300" w:lineRule="exact"/>
              <w:contextualSpacing/>
              <w:rPr>
                <w:rFonts w:ascii="Meiryo UI" w:eastAsia="Meiryo UI" w:hAnsi="Meiryo UI"/>
              </w:rPr>
            </w:pPr>
          </w:p>
        </w:tc>
        <w:tc>
          <w:tcPr>
            <w:tcW w:w="1276" w:type="dxa"/>
            <w:vMerge/>
          </w:tcPr>
          <w:p w14:paraId="41351863" w14:textId="77777777" w:rsidR="00421A91" w:rsidRDefault="00421A91" w:rsidP="007B0D81">
            <w:pPr>
              <w:spacing w:line="300" w:lineRule="exact"/>
              <w:contextualSpacing/>
              <w:rPr>
                <w:rFonts w:ascii="Meiryo UI" w:eastAsia="Meiryo UI" w:hAnsi="Meiryo UI"/>
              </w:rPr>
            </w:pPr>
          </w:p>
        </w:tc>
        <w:tc>
          <w:tcPr>
            <w:tcW w:w="3211" w:type="dxa"/>
          </w:tcPr>
          <w:p w14:paraId="2CF56FF9"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労働者名簿、採用・解雇・退職に関する書類</w:t>
            </w:r>
          </w:p>
        </w:tc>
        <w:tc>
          <w:tcPr>
            <w:tcW w:w="1885" w:type="dxa"/>
          </w:tcPr>
          <w:p w14:paraId="5ED56D69"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労基法　3年</w:t>
            </w:r>
          </w:p>
        </w:tc>
      </w:tr>
      <w:tr w:rsidR="00421A91" w14:paraId="1FC6E3ED" w14:textId="77777777" w:rsidTr="007B0D81">
        <w:tc>
          <w:tcPr>
            <w:tcW w:w="1168" w:type="dxa"/>
            <w:vMerge/>
          </w:tcPr>
          <w:p w14:paraId="0E5958BA" w14:textId="77777777" w:rsidR="00421A91" w:rsidRDefault="00421A91" w:rsidP="007B0D81">
            <w:pPr>
              <w:spacing w:line="300" w:lineRule="exact"/>
              <w:contextualSpacing/>
              <w:rPr>
                <w:rFonts w:ascii="Meiryo UI" w:eastAsia="Meiryo UI" w:hAnsi="Meiryo UI"/>
              </w:rPr>
            </w:pPr>
          </w:p>
        </w:tc>
        <w:tc>
          <w:tcPr>
            <w:tcW w:w="1276" w:type="dxa"/>
            <w:vMerge/>
          </w:tcPr>
          <w:p w14:paraId="14ADA31A" w14:textId="77777777" w:rsidR="00421A91" w:rsidRDefault="00421A91" w:rsidP="007B0D81">
            <w:pPr>
              <w:spacing w:line="300" w:lineRule="exact"/>
              <w:contextualSpacing/>
              <w:rPr>
                <w:rFonts w:ascii="Meiryo UI" w:eastAsia="Meiryo UI" w:hAnsi="Meiryo UI"/>
              </w:rPr>
            </w:pPr>
          </w:p>
        </w:tc>
        <w:tc>
          <w:tcPr>
            <w:tcW w:w="3211" w:type="dxa"/>
          </w:tcPr>
          <w:p w14:paraId="6456D384"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労災保険に関する書類</w:t>
            </w:r>
          </w:p>
        </w:tc>
        <w:tc>
          <w:tcPr>
            <w:tcW w:w="1885" w:type="dxa"/>
          </w:tcPr>
          <w:p w14:paraId="71FD5C32"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労災規則　3年</w:t>
            </w:r>
          </w:p>
        </w:tc>
      </w:tr>
      <w:tr w:rsidR="00421A91" w14:paraId="3ACA5372" w14:textId="77777777" w:rsidTr="007B0D81">
        <w:tc>
          <w:tcPr>
            <w:tcW w:w="1168" w:type="dxa"/>
            <w:vMerge/>
          </w:tcPr>
          <w:p w14:paraId="2C22B505"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4A8743F4" w14:textId="77777777" w:rsidR="00421A91" w:rsidRDefault="00421A91" w:rsidP="007B0D81">
            <w:pPr>
              <w:spacing w:line="300" w:lineRule="exact"/>
              <w:contextualSpacing/>
              <w:rPr>
                <w:rFonts w:ascii="Meiryo UI" w:eastAsia="Meiryo UI" w:hAnsi="Meiryo UI"/>
                <w:lang w:eastAsia="ja-JP"/>
              </w:rPr>
            </w:pPr>
          </w:p>
        </w:tc>
        <w:tc>
          <w:tcPr>
            <w:tcW w:w="3211" w:type="dxa"/>
          </w:tcPr>
          <w:p w14:paraId="4246B7E4"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労働保険の徴収・納付等の書類</w:t>
            </w:r>
          </w:p>
        </w:tc>
        <w:tc>
          <w:tcPr>
            <w:tcW w:w="1885" w:type="dxa"/>
          </w:tcPr>
          <w:p w14:paraId="2E096DE9"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徴収規則　3年</w:t>
            </w:r>
          </w:p>
        </w:tc>
      </w:tr>
      <w:tr w:rsidR="00421A91" w14:paraId="7662F53A" w14:textId="77777777" w:rsidTr="007B0D81">
        <w:tc>
          <w:tcPr>
            <w:tcW w:w="1168" w:type="dxa"/>
            <w:vMerge/>
          </w:tcPr>
          <w:p w14:paraId="7EF0010B"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586511E2" w14:textId="77777777" w:rsidR="00421A91" w:rsidRDefault="00421A91" w:rsidP="007B0D81">
            <w:pPr>
              <w:spacing w:line="300" w:lineRule="exact"/>
              <w:contextualSpacing/>
              <w:rPr>
                <w:rFonts w:ascii="Meiryo UI" w:eastAsia="Meiryo UI" w:hAnsi="Meiryo UI"/>
                <w:lang w:eastAsia="ja-JP"/>
              </w:rPr>
            </w:pPr>
          </w:p>
        </w:tc>
        <w:tc>
          <w:tcPr>
            <w:tcW w:w="3211" w:type="dxa"/>
          </w:tcPr>
          <w:p w14:paraId="386BF3ED" w14:textId="77777777" w:rsidR="00421A91" w:rsidRPr="00333090"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健康保険・厚生年金保険に関する書類</w:t>
            </w:r>
          </w:p>
        </w:tc>
        <w:tc>
          <w:tcPr>
            <w:tcW w:w="1885" w:type="dxa"/>
          </w:tcPr>
          <w:p w14:paraId="2079A95C"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健保規則　2年</w:t>
            </w:r>
          </w:p>
        </w:tc>
      </w:tr>
      <w:tr w:rsidR="00421A91" w14:paraId="7C352C89" w14:textId="77777777" w:rsidTr="007B0D81">
        <w:tc>
          <w:tcPr>
            <w:tcW w:w="1168" w:type="dxa"/>
            <w:vMerge/>
          </w:tcPr>
          <w:p w14:paraId="4D66A4DC"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75CF703F" w14:textId="77777777" w:rsidR="00421A91" w:rsidRDefault="00421A91" w:rsidP="007B0D81">
            <w:pPr>
              <w:spacing w:line="300" w:lineRule="exact"/>
              <w:contextualSpacing/>
              <w:rPr>
                <w:rFonts w:ascii="Meiryo UI" w:eastAsia="Meiryo UI" w:hAnsi="Meiryo UI"/>
                <w:lang w:eastAsia="ja-JP"/>
              </w:rPr>
            </w:pPr>
          </w:p>
        </w:tc>
        <w:tc>
          <w:tcPr>
            <w:tcW w:w="3211" w:type="dxa"/>
          </w:tcPr>
          <w:p w14:paraId="32122968"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雇用保険に関する書類</w:t>
            </w:r>
          </w:p>
        </w:tc>
        <w:tc>
          <w:tcPr>
            <w:tcW w:w="1885" w:type="dxa"/>
          </w:tcPr>
          <w:p w14:paraId="7DCB52D2"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雇用保険規則　2年</w:t>
            </w:r>
          </w:p>
        </w:tc>
      </w:tr>
      <w:tr w:rsidR="00421A91" w14:paraId="5AA67701" w14:textId="77777777" w:rsidTr="007B0D81">
        <w:tc>
          <w:tcPr>
            <w:tcW w:w="1168" w:type="dxa"/>
            <w:vMerge w:val="restart"/>
          </w:tcPr>
          <w:p w14:paraId="1EFA737D"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1年</w:t>
            </w:r>
          </w:p>
        </w:tc>
        <w:tc>
          <w:tcPr>
            <w:tcW w:w="1276" w:type="dxa"/>
            <w:vMerge w:val="restart"/>
          </w:tcPr>
          <w:p w14:paraId="092D55A9"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法人</w:t>
            </w:r>
          </w:p>
        </w:tc>
        <w:tc>
          <w:tcPr>
            <w:tcW w:w="3211" w:type="dxa"/>
          </w:tcPr>
          <w:p w14:paraId="2B3BE04E"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業務遂行に必要なその他の軽微な文書</w:t>
            </w:r>
          </w:p>
        </w:tc>
        <w:tc>
          <w:tcPr>
            <w:tcW w:w="1885" w:type="dxa"/>
          </w:tcPr>
          <w:p w14:paraId="3318D4BF" w14:textId="77777777" w:rsidR="00421A91" w:rsidRDefault="00421A91" w:rsidP="007B0D81">
            <w:pPr>
              <w:spacing w:line="300" w:lineRule="exact"/>
              <w:contextualSpacing/>
              <w:rPr>
                <w:rFonts w:ascii="Meiryo UI" w:eastAsia="Meiryo UI" w:hAnsi="Meiryo UI"/>
                <w:lang w:eastAsia="ja-JP"/>
              </w:rPr>
            </w:pPr>
          </w:p>
        </w:tc>
      </w:tr>
      <w:tr w:rsidR="00421A91" w14:paraId="6BB8CA77" w14:textId="77777777" w:rsidTr="007B0D81">
        <w:tc>
          <w:tcPr>
            <w:tcW w:w="1168" w:type="dxa"/>
            <w:vMerge/>
          </w:tcPr>
          <w:p w14:paraId="3F30567A"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3C725C7D" w14:textId="77777777" w:rsidR="00421A91" w:rsidRDefault="00421A91" w:rsidP="007B0D81">
            <w:pPr>
              <w:spacing w:line="300" w:lineRule="exact"/>
              <w:contextualSpacing/>
              <w:rPr>
                <w:rFonts w:ascii="Meiryo UI" w:eastAsia="Meiryo UI" w:hAnsi="Meiryo UI"/>
                <w:lang w:eastAsia="ja-JP"/>
              </w:rPr>
            </w:pPr>
          </w:p>
        </w:tc>
        <w:tc>
          <w:tcPr>
            <w:tcW w:w="3211" w:type="dxa"/>
          </w:tcPr>
          <w:p w14:paraId="0A52FCE8"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住所・姓名変更届</w:t>
            </w:r>
          </w:p>
        </w:tc>
        <w:tc>
          <w:tcPr>
            <w:tcW w:w="1885" w:type="dxa"/>
          </w:tcPr>
          <w:p w14:paraId="2CBD0D6D" w14:textId="77777777" w:rsidR="00421A91" w:rsidRDefault="00421A91" w:rsidP="007B0D81">
            <w:pPr>
              <w:spacing w:line="300" w:lineRule="exact"/>
              <w:contextualSpacing/>
              <w:rPr>
                <w:rFonts w:ascii="Meiryo UI" w:eastAsia="Meiryo UI" w:hAnsi="Meiryo UI"/>
              </w:rPr>
            </w:pPr>
          </w:p>
        </w:tc>
      </w:tr>
      <w:tr w:rsidR="00421A91" w14:paraId="352D7A86" w14:textId="77777777" w:rsidTr="007B0D81">
        <w:tc>
          <w:tcPr>
            <w:tcW w:w="1168" w:type="dxa"/>
            <w:vMerge/>
          </w:tcPr>
          <w:p w14:paraId="2B3C1617" w14:textId="77777777" w:rsidR="00421A91" w:rsidRDefault="00421A91" w:rsidP="007B0D81">
            <w:pPr>
              <w:spacing w:line="300" w:lineRule="exact"/>
              <w:contextualSpacing/>
              <w:rPr>
                <w:rFonts w:ascii="Meiryo UI" w:eastAsia="Meiryo UI" w:hAnsi="Meiryo UI"/>
              </w:rPr>
            </w:pPr>
          </w:p>
        </w:tc>
        <w:tc>
          <w:tcPr>
            <w:tcW w:w="1276" w:type="dxa"/>
            <w:vMerge w:val="restart"/>
          </w:tcPr>
          <w:p w14:paraId="3B2848B2" w14:textId="77777777" w:rsidR="00421A91" w:rsidRDefault="00421A91" w:rsidP="007B0D81">
            <w:pPr>
              <w:spacing w:line="300" w:lineRule="exact"/>
              <w:contextualSpacing/>
              <w:rPr>
                <w:rFonts w:ascii="Meiryo UI" w:eastAsia="Meiryo UI" w:hAnsi="Meiryo UI"/>
              </w:rPr>
            </w:pPr>
            <w:r>
              <w:rPr>
                <w:rFonts w:ascii="Meiryo UI" w:eastAsia="Meiryo UI" w:hAnsi="Meiryo UI" w:hint="eastAsia"/>
                <w:lang w:eastAsia="ja-JP"/>
              </w:rPr>
              <w:t>人事労務</w:t>
            </w:r>
          </w:p>
        </w:tc>
        <w:tc>
          <w:tcPr>
            <w:tcW w:w="3211" w:type="dxa"/>
          </w:tcPr>
          <w:p w14:paraId="1379B46D"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出勤簿。休暇・遅刻・欠勤・早退届</w:t>
            </w:r>
          </w:p>
        </w:tc>
        <w:tc>
          <w:tcPr>
            <w:tcW w:w="1885" w:type="dxa"/>
          </w:tcPr>
          <w:p w14:paraId="3F0B7252" w14:textId="77777777" w:rsidR="00421A91" w:rsidRDefault="00421A91" w:rsidP="007B0D81">
            <w:pPr>
              <w:spacing w:line="300" w:lineRule="exact"/>
              <w:contextualSpacing/>
              <w:rPr>
                <w:rFonts w:ascii="Meiryo UI" w:eastAsia="Meiryo UI" w:hAnsi="Meiryo UI"/>
                <w:lang w:eastAsia="ja-JP"/>
              </w:rPr>
            </w:pPr>
          </w:p>
        </w:tc>
      </w:tr>
      <w:tr w:rsidR="00421A91" w14:paraId="131BA9EB" w14:textId="77777777" w:rsidTr="007B0D81">
        <w:tc>
          <w:tcPr>
            <w:tcW w:w="1168" w:type="dxa"/>
            <w:vMerge/>
          </w:tcPr>
          <w:p w14:paraId="2CC22C24" w14:textId="77777777" w:rsidR="00421A91" w:rsidRDefault="00421A91" w:rsidP="007B0D81">
            <w:pPr>
              <w:spacing w:line="300" w:lineRule="exact"/>
              <w:contextualSpacing/>
              <w:rPr>
                <w:rFonts w:ascii="Meiryo UI" w:eastAsia="Meiryo UI" w:hAnsi="Meiryo UI"/>
                <w:lang w:eastAsia="ja-JP"/>
              </w:rPr>
            </w:pPr>
          </w:p>
        </w:tc>
        <w:tc>
          <w:tcPr>
            <w:tcW w:w="1276" w:type="dxa"/>
            <w:vMerge/>
          </w:tcPr>
          <w:p w14:paraId="3024232B" w14:textId="77777777" w:rsidR="00421A91" w:rsidRDefault="00421A91" w:rsidP="007B0D81">
            <w:pPr>
              <w:spacing w:line="300" w:lineRule="exact"/>
              <w:contextualSpacing/>
              <w:rPr>
                <w:rFonts w:ascii="Meiryo UI" w:eastAsia="Meiryo UI" w:hAnsi="Meiryo UI"/>
                <w:lang w:eastAsia="ja-JP"/>
              </w:rPr>
            </w:pPr>
          </w:p>
        </w:tc>
        <w:tc>
          <w:tcPr>
            <w:tcW w:w="3211" w:type="dxa"/>
          </w:tcPr>
          <w:p w14:paraId="7565E409" w14:textId="77777777" w:rsidR="00421A91" w:rsidRDefault="00421A91" w:rsidP="007B0D81">
            <w:pPr>
              <w:spacing w:line="300" w:lineRule="exact"/>
              <w:contextualSpacing/>
              <w:rPr>
                <w:rFonts w:ascii="Meiryo UI" w:eastAsia="Meiryo UI" w:hAnsi="Meiryo UI"/>
                <w:lang w:eastAsia="ja-JP"/>
              </w:rPr>
            </w:pPr>
            <w:r>
              <w:rPr>
                <w:rFonts w:ascii="Meiryo UI" w:eastAsia="Meiryo UI" w:hAnsi="Meiryo UI" w:hint="eastAsia"/>
                <w:lang w:eastAsia="ja-JP"/>
              </w:rPr>
              <w:t>身分証明書（退職後1年）</w:t>
            </w:r>
          </w:p>
        </w:tc>
        <w:tc>
          <w:tcPr>
            <w:tcW w:w="1885" w:type="dxa"/>
          </w:tcPr>
          <w:p w14:paraId="60EA2F0B" w14:textId="77777777" w:rsidR="00421A91" w:rsidRDefault="00421A91" w:rsidP="007B0D81">
            <w:pPr>
              <w:spacing w:line="300" w:lineRule="exact"/>
              <w:contextualSpacing/>
              <w:rPr>
                <w:rFonts w:ascii="Meiryo UI" w:eastAsia="Meiryo UI" w:hAnsi="Meiryo UI"/>
                <w:lang w:eastAsia="ja-JP"/>
              </w:rPr>
            </w:pPr>
          </w:p>
        </w:tc>
      </w:tr>
    </w:tbl>
    <w:p w14:paraId="27524595" w14:textId="77777777" w:rsidR="00421A91" w:rsidRDefault="00421A91" w:rsidP="00421A91">
      <w:pPr>
        <w:spacing w:line="300" w:lineRule="exact"/>
        <w:ind w:leftChars="1" w:left="812" w:hangingChars="368" w:hanging="810"/>
        <w:contextualSpacing/>
        <w:rPr>
          <w:rFonts w:ascii="Meiryo UI" w:eastAsia="Meiryo UI" w:hAnsi="Meiryo UI"/>
        </w:rPr>
      </w:pPr>
    </w:p>
    <w:p w14:paraId="1A443B39" w14:textId="77777777" w:rsidR="00421A91" w:rsidRDefault="00421A91" w:rsidP="00421A91">
      <w:pPr>
        <w:spacing w:line="300" w:lineRule="exact"/>
        <w:ind w:leftChars="1" w:left="812" w:hangingChars="368" w:hanging="810"/>
        <w:contextualSpacing/>
        <w:rPr>
          <w:rFonts w:ascii="Meiryo UI" w:eastAsia="Meiryo UI" w:hAnsi="Meiryo UI"/>
        </w:rPr>
      </w:pPr>
    </w:p>
    <w:p w14:paraId="46A0C83B" w14:textId="77777777" w:rsidR="00421A91" w:rsidRDefault="00421A91" w:rsidP="00421A91">
      <w:pPr>
        <w:spacing w:line="300" w:lineRule="exact"/>
        <w:ind w:leftChars="1" w:left="812" w:hangingChars="368" w:hanging="810"/>
        <w:contextualSpacing/>
        <w:rPr>
          <w:rFonts w:ascii="Meiryo UI" w:eastAsia="Meiryo UI" w:hAnsi="Meiryo UI"/>
        </w:rPr>
      </w:pPr>
    </w:p>
    <w:p w14:paraId="212E6710" w14:textId="77777777" w:rsidR="00421A91" w:rsidRDefault="00421A91" w:rsidP="00421A91">
      <w:pPr>
        <w:spacing w:line="300" w:lineRule="exact"/>
        <w:ind w:leftChars="1" w:left="812" w:hangingChars="368" w:hanging="810"/>
        <w:contextualSpacing/>
        <w:rPr>
          <w:rFonts w:ascii="Meiryo UI" w:eastAsia="Meiryo UI" w:hAnsi="Meiryo UI"/>
        </w:rPr>
      </w:pPr>
    </w:p>
    <w:p w14:paraId="0C348C4F" w14:textId="77777777" w:rsidR="00421A91" w:rsidRDefault="00421A91" w:rsidP="00421A91">
      <w:pPr>
        <w:spacing w:line="300" w:lineRule="exact"/>
        <w:ind w:leftChars="1" w:left="812" w:hangingChars="368" w:hanging="810"/>
        <w:contextualSpacing/>
        <w:rPr>
          <w:rFonts w:ascii="Meiryo UI" w:eastAsia="Meiryo UI" w:hAnsi="Meiryo UI"/>
        </w:rPr>
      </w:pPr>
      <w:r>
        <w:rPr>
          <w:rFonts w:ascii="Meiryo UI" w:eastAsia="Meiryo UI" w:hAnsi="Meiryo UI" w:hint="eastAsia"/>
        </w:rPr>
        <w:t>「起案書」の様式（別表様式1）</w:t>
      </w:r>
    </w:p>
    <w:p w14:paraId="56F76EB7" w14:textId="77777777" w:rsidR="00421A91" w:rsidRDefault="00421A91" w:rsidP="00421A91">
      <w:pPr>
        <w:spacing w:line="300" w:lineRule="exact"/>
        <w:ind w:leftChars="1" w:left="812" w:hangingChars="368" w:hanging="810"/>
        <w:contextualSpacing/>
        <w:rPr>
          <w:rFonts w:ascii="Meiryo UI" w:eastAsia="Meiryo UI" w:hAnsi="Meiryo UI"/>
        </w:rPr>
      </w:pPr>
    </w:p>
    <w:p w14:paraId="6D5F4F46" w14:textId="77777777" w:rsidR="00421A91" w:rsidRDefault="00421A91" w:rsidP="00421A91">
      <w:pPr>
        <w:spacing w:line="300" w:lineRule="exact"/>
        <w:ind w:leftChars="1" w:left="812" w:hangingChars="368" w:hanging="810"/>
        <w:contextualSpacing/>
        <w:rPr>
          <w:rFonts w:ascii="Meiryo UI" w:eastAsia="Meiryo UI" w:hAnsi="Meiryo UI"/>
        </w:rPr>
      </w:pPr>
    </w:p>
    <w:p w14:paraId="7C7126BD" w14:textId="77777777" w:rsidR="00421A91" w:rsidRDefault="00421A91" w:rsidP="00421A91">
      <w:pPr>
        <w:spacing w:line="300" w:lineRule="exact"/>
        <w:ind w:leftChars="1" w:left="812" w:hangingChars="368" w:hanging="810"/>
        <w:contextualSpacing/>
        <w:rPr>
          <w:rFonts w:ascii="Meiryo UI" w:eastAsia="Meiryo UI" w:hAnsi="Meiryo UI"/>
        </w:rPr>
      </w:pPr>
    </w:p>
    <w:p w14:paraId="1BE819AC" w14:textId="77777777" w:rsidR="00421A91" w:rsidRDefault="00421A91" w:rsidP="00421A91">
      <w:pPr>
        <w:spacing w:line="300" w:lineRule="exact"/>
        <w:ind w:leftChars="1" w:left="812" w:hangingChars="368" w:hanging="810"/>
        <w:contextualSpacing/>
        <w:rPr>
          <w:rFonts w:ascii="Meiryo UI" w:eastAsia="Meiryo UI" w:hAnsi="Meiryo UI"/>
        </w:rPr>
      </w:pPr>
    </w:p>
    <w:p w14:paraId="322D9C73" w14:textId="77777777" w:rsidR="00421A91" w:rsidRDefault="00421A91" w:rsidP="00421A91">
      <w:pPr>
        <w:spacing w:line="300" w:lineRule="exact"/>
        <w:ind w:leftChars="1" w:left="812" w:hangingChars="368" w:hanging="810"/>
        <w:contextualSpacing/>
        <w:jc w:val="right"/>
        <w:rPr>
          <w:rFonts w:ascii="Meiryo UI" w:eastAsia="Meiryo UI" w:hAnsi="Meiryo UI"/>
        </w:rPr>
      </w:pPr>
      <w:r>
        <w:rPr>
          <w:rFonts w:ascii="Meiryo UI" w:eastAsia="Meiryo UI" w:hAnsi="Meiryo UI" w:hint="eastAsia"/>
        </w:rPr>
        <w:t>起案番号</w:t>
      </w:r>
    </w:p>
    <w:p w14:paraId="1AD7ADC3" w14:textId="77777777" w:rsidR="00421A91" w:rsidRDefault="00421A91" w:rsidP="00421A91">
      <w:pPr>
        <w:pStyle w:val="a3"/>
        <w:jc w:val="center"/>
        <w:rPr>
          <w:rFonts w:ascii="Meiryo UI" w:eastAsia="Meiryo UI" w:hAnsi="Meiryo UI"/>
          <w:sz w:val="32"/>
          <w:szCs w:val="32"/>
        </w:rPr>
      </w:pPr>
      <w:r w:rsidRPr="0047646D">
        <w:rPr>
          <w:rFonts w:ascii="Meiryo UI" w:eastAsia="Meiryo UI" w:hAnsi="Meiryo UI" w:hint="eastAsia"/>
          <w:sz w:val="32"/>
          <w:szCs w:val="32"/>
        </w:rPr>
        <w:t>起</w:t>
      </w:r>
      <w:r>
        <w:rPr>
          <w:rFonts w:ascii="Meiryo UI" w:eastAsia="Meiryo UI" w:hAnsi="Meiryo UI" w:hint="eastAsia"/>
          <w:sz w:val="32"/>
          <w:szCs w:val="32"/>
        </w:rPr>
        <w:t xml:space="preserve">　</w:t>
      </w:r>
      <w:r w:rsidRPr="0047646D">
        <w:rPr>
          <w:rFonts w:ascii="Meiryo UI" w:eastAsia="Meiryo UI" w:hAnsi="Meiryo UI" w:hint="eastAsia"/>
          <w:sz w:val="32"/>
          <w:szCs w:val="32"/>
        </w:rPr>
        <w:t>案</w:t>
      </w:r>
      <w:r>
        <w:rPr>
          <w:rFonts w:ascii="Meiryo UI" w:eastAsia="Meiryo UI" w:hAnsi="Meiryo UI" w:hint="eastAsia"/>
          <w:sz w:val="32"/>
          <w:szCs w:val="32"/>
        </w:rPr>
        <w:t xml:space="preserve">　</w:t>
      </w:r>
      <w:r w:rsidRPr="0047646D">
        <w:rPr>
          <w:rFonts w:ascii="Meiryo UI" w:eastAsia="Meiryo UI" w:hAnsi="Meiryo UI" w:hint="eastAsia"/>
          <w:sz w:val="32"/>
          <w:szCs w:val="32"/>
        </w:rPr>
        <w:t>書</w:t>
      </w:r>
    </w:p>
    <w:p w14:paraId="5F31DE57" w14:textId="77777777" w:rsidR="00421A91" w:rsidRDefault="00421A91" w:rsidP="00421A91">
      <w:pPr>
        <w:rPr>
          <w:rFonts w:ascii="Meiryo UI" w:eastAsia="Meiryo UI" w:hAnsi="Meiryo UI"/>
          <w:sz w:val="24"/>
          <w:szCs w:val="24"/>
        </w:rPr>
      </w:pPr>
      <w:r>
        <w:rPr>
          <w:rFonts w:ascii="Meiryo UI" w:eastAsia="Meiryo UI" w:hAnsi="Meiryo UI" w:hint="eastAsia"/>
          <w:sz w:val="24"/>
          <w:szCs w:val="24"/>
        </w:rPr>
        <w:t>決裁</w:t>
      </w:r>
    </w:p>
    <w:tbl>
      <w:tblPr>
        <w:tblStyle w:val="a7"/>
        <w:tblW w:w="0" w:type="auto"/>
        <w:tblInd w:w="846" w:type="dxa"/>
        <w:tblLook w:val="04A0" w:firstRow="1" w:lastRow="0" w:firstColumn="1" w:lastColumn="0" w:noHBand="0" w:noVBand="1"/>
      </w:tblPr>
      <w:tblGrid>
        <w:gridCol w:w="1134"/>
        <w:gridCol w:w="1134"/>
        <w:gridCol w:w="1134"/>
        <w:gridCol w:w="1134"/>
        <w:gridCol w:w="1134"/>
      </w:tblGrid>
      <w:tr w:rsidR="00421A91" w14:paraId="68B5A4AC" w14:textId="77777777" w:rsidTr="007B0D81">
        <w:trPr>
          <w:trHeight w:val="227"/>
        </w:trPr>
        <w:tc>
          <w:tcPr>
            <w:tcW w:w="1134" w:type="dxa"/>
          </w:tcPr>
          <w:p w14:paraId="172B9AE8" w14:textId="77777777" w:rsidR="00421A91" w:rsidRDefault="00421A91" w:rsidP="007B0D81">
            <w:pPr>
              <w:spacing w:line="300" w:lineRule="exact"/>
              <w:rPr>
                <w:rFonts w:ascii="Meiryo UI" w:eastAsia="Meiryo UI" w:hAnsi="Meiryo UI"/>
                <w:sz w:val="24"/>
                <w:szCs w:val="24"/>
              </w:rPr>
            </w:pPr>
            <w:r>
              <w:rPr>
                <w:rFonts w:ascii="Meiryo UI" w:eastAsia="Meiryo UI" w:hAnsi="Meiryo UI" w:hint="eastAsia"/>
                <w:sz w:val="24"/>
                <w:szCs w:val="24"/>
                <w:lang w:eastAsia="ja-JP"/>
              </w:rPr>
              <w:t>理事長</w:t>
            </w:r>
          </w:p>
        </w:tc>
        <w:tc>
          <w:tcPr>
            <w:tcW w:w="1134" w:type="dxa"/>
          </w:tcPr>
          <w:p w14:paraId="7EE26DF3" w14:textId="77777777" w:rsidR="00421A91" w:rsidRDefault="00421A91" w:rsidP="007B0D81">
            <w:pPr>
              <w:spacing w:line="300" w:lineRule="exact"/>
              <w:rPr>
                <w:rFonts w:ascii="Meiryo UI" w:eastAsia="Meiryo UI" w:hAnsi="Meiryo UI"/>
                <w:sz w:val="24"/>
                <w:szCs w:val="24"/>
              </w:rPr>
            </w:pPr>
          </w:p>
        </w:tc>
        <w:tc>
          <w:tcPr>
            <w:tcW w:w="1134" w:type="dxa"/>
          </w:tcPr>
          <w:p w14:paraId="4FA101E8" w14:textId="77777777" w:rsidR="00421A91" w:rsidRDefault="00421A91" w:rsidP="007B0D81">
            <w:pPr>
              <w:spacing w:line="300" w:lineRule="exact"/>
              <w:rPr>
                <w:rFonts w:ascii="Meiryo UI" w:eastAsia="Meiryo UI" w:hAnsi="Meiryo UI"/>
                <w:sz w:val="24"/>
                <w:szCs w:val="24"/>
              </w:rPr>
            </w:pPr>
          </w:p>
        </w:tc>
        <w:tc>
          <w:tcPr>
            <w:tcW w:w="1134" w:type="dxa"/>
          </w:tcPr>
          <w:p w14:paraId="6ED2FA38" w14:textId="77777777" w:rsidR="00421A91" w:rsidRDefault="00421A91" w:rsidP="007B0D81">
            <w:pPr>
              <w:spacing w:line="300" w:lineRule="exact"/>
              <w:rPr>
                <w:rFonts w:ascii="Meiryo UI" w:eastAsia="Meiryo UI" w:hAnsi="Meiryo UI"/>
                <w:sz w:val="24"/>
                <w:szCs w:val="24"/>
              </w:rPr>
            </w:pPr>
            <w:r>
              <w:rPr>
                <w:rFonts w:ascii="Meiryo UI" w:eastAsia="Meiryo UI" w:hAnsi="Meiryo UI" w:hint="eastAsia"/>
                <w:sz w:val="24"/>
                <w:szCs w:val="24"/>
                <w:lang w:eastAsia="ja-JP"/>
              </w:rPr>
              <w:t>検討者</w:t>
            </w:r>
          </w:p>
        </w:tc>
        <w:tc>
          <w:tcPr>
            <w:tcW w:w="1134" w:type="dxa"/>
          </w:tcPr>
          <w:p w14:paraId="2ED6277D" w14:textId="77777777" w:rsidR="00421A91" w:rsidRDefault="00421A91" w:rsidP="007B0D81">
            <w:pPr>
              <w:spacing w:line="300" w:lineRule="exact"/>
              <w:rPr>
                <w:rFonts w:ascii="Meiryo UI" w:eastAsia="Meiryo UI" w:hAnsi="Meiryo UI"/>
                <w:sz w:val="24"/>
                <w:szCs w:val="24"/>
              </w:rPr>
            </w:pPr>
            <w:r>
              <w:rPr>
                <w:rFonts w:ascii="Meiryo UI" w:eastAsia="Meiryo UI" w:hAnsi="Meiryo UI" w:hint="eastAsia"/>
                <w:sz w:val="24"/>
                <w:szCs w:val="24"/>
                <w:lang w:eastAsia="ja-JP"/>
              </w:rPr>
              <w:t>起案者</w:t>
            </w:r>
          </w:p>
        </w:tc>
      </w:tr>
      <w:tr w:rsidR="00421A91" w14:paraId="053295A9" w14:textId="77777777" w:rsidTr="007B0D81">
        <w:trPr>
          <w:trHeight w:val="850"/>
        </w:trPr>
        <w:tc>
          <w:tcPr>
            <w:tcW w:w="1134" w:type="dxa"/>
          </w:tcPr>
          <w:p w14:paraId="1B7B5884" w14:textId="77777777" w:rsidR="00421A91" w:rsidRDefault="00421A91" w:rsidP="007B0D81">
            <w:pPr>
              <w:spacing w:line="300" w:lineRule="exact"/>
              <w:rPr>
                <w:rFonts w:ascii="Meiryo UI" w:eastAsia="Meiryo UI" w:hAnsi="Meiryo UI"/>
                <w:sz w:val="24"/>
                <w:szCs w:val="24"/>
              </w:rPr>
            </w:pPr>
          </w:p>
        </w:tc>
        <w:tc>
          <w:tcPr>
            <w:tcW w:w="1134" w:type="dxa"/>
          </w:tcPr>
          <w:p w14:paraId="65FF875C" w14:textId="77777777" w:rsidR="00421A91" w:rsidRDefault="00421A91" w:rsidP="007B0D81">
            <w:pPr>
              <w:spacing w:line="300" w:lineRule="exact"/>
              <w:rPr>
                <w:rFonts w:ascii="Meiryo UI" w:eastAsia="Meiryo UI" w:hAnsi="Meiryo UI"/>
                <w:sz w:val="24"/>
                <w:szCs w:val="24"/>
              </w:rPr>
            </w:pPr>
          </w:p>
        </w:tc>
        <w:tc>
          <w:tcPr>
            <w:tcW w:w="1134" w:type="dxa"/>
          </w:tcPr>
          <w:p w14:paraId="16F8B23C" w14:textId="77777777" w:rsidR="00421A91" w:rsidRDefault="00421A91" w:rsidP="007B0D81">
            <w:pPr>
              <w:spacing w:line="300" w:lineRule="exact"/>
              <w:rPr>
                <w:rFonts w:ascii="Meiryo UI" w:eastAsia="Meiryo UI" w:hAnsi="Meiryo UI"/>
                <w:sz w:val="24"/>
                <w:szCs w:val="24"/>
              </w:rPr>
            </w:pPr>
          </w:p>
        </w:tc>
        <w:tc>
          <w:tcPr>
            <w:tcW w:w="1134" w:type="dxa"/>
          </w:tcPr>
          <w:p w14:paraId="5DDA6B28" w14:textId="77777777" w:rsidR="00421A91" w:rsidRDefault="00421A91" w:rsidP="007B0D81">
            <w:pPr>
              <w:spacing w:line="300" w:lineRule="exact"/>
              <w:rPr>
                <w:rFonts w:ascii="Meiryo UI" w:eastAsia="Meiryo UI" w:hAnsi="Meiryo UI"/>
                <w:sz w:val="24"/>
                <w:szCs w:val="24"/>
              </w:rPr>
            </w:pPr>
          </w:p>
        </w:tc>
        <w:tc>
          <w:tcPr>
            <w:tcW w:w="1134" w:type="dxa"/>
          </w:tcPr>
          <w:p w14:paraId="1F4DC2B0" w14:textId="77777777" w:rsidR="00421A91" w:rsidRDefault="00421A91" w:rsidP="007B0D81">
            <w:pPr>
              <w:spacing w:line="300" w:lineRule="exact"/>
              <w:rPr>
                <w:rFonts w:ascii="Meiryo UI" w:eastAsia="Meiryo UI" w:hAnsi="Meiryo UI"/>
                <w:sz w:val="24"/>
                <w:szCs w:val="24"/>
              </w:rPr>
            </w:pPr>
          </w:p>
        </w:tc>
      </w:tr>
    </w:tbl>
    <w:p w14:paraId="00A41EF5" w14:textId="77777777" w:rsidR="00421A91" w:rsidRDefault="00421A91" w:rsidP="00421A91">
      <w:pPr>
        <w:spacing w:line="320" w:lineRule="exact"/>
        <w:rPr>
          <w:rFonts w:ascii="Meiryo UI" w:eastAsia="Meiryo UI" w:hAnsi="Meiryo UI"/>
        </w:rPr>
      </w:pPr>
    </w:p>
    <w:p w14:paraId="33445713" w14:textId="77777777" w:rsidR="00421A91" w:rsidRPr="00C614C9" w:rsidRDefault="00421A91" w:rsidP="00421A91">
      <w:pPr>
        <w:spacing w:line="320" w:lineRule="exact"/>
        <w:rPr>
          <w:rFonts w:ascii="Meiryo UI" w:eastAsia="Meiryo UI" w:hAnsi="Meiryo UI"/>
        </w:rPr>
      </w:pPr>
      <w:r w:rsidRPr="00C614C9">
        <w:rPr>
          <w:rFonts w:ascii="Meiryo UI" w:eastAsia="Meiryo UI" w:hAnsi="Meiryo UI" w:hint="eastAsia"/>
        </w:rPr>
        <w:t>起案：　　年　　月　　日</w:t>
      </w:r>
    </w:p>
    <w:p w14:paraId="5FCD44F9" w14:textId="77777777" w:rsidR="00421A91" w:rsidRPr="00C614C9" w:rsidRDefault="00421A91" w:rsidP="00421A91">
      <w:pPr>
        <w:spacing w:line="320" w:lineRule="exact"/>
        <w:rPr>
          <w:rFonts w:ascii="Meiryo UI" w:eastAsia="Meiryo UI" w:hAnsi="Meiryo UI"/>
        </w:rPr>
      </w:pPr>
      <w:r w:rsidRPr="00C614C9">
        <w:rPr>
          <w:rFonts w:ascii="Meiryo UI" w:eastAsia="Meiryo UI" w:hAnsi="Meiryo UI" w:hint="eastAsia"/>
        </w:rPr>
        <w:t>件名：　　　　　　に関する件</w:t>
      </w:r>
    </w:p>
    <w:p w14:paraId="60DBFE54" w14:textId="77777777" w:rsidR="00421A91" w:rsidRPr="00C614C9" w:rsidRDefault="00421A91" w:rsidP="00421A91">
      <w:pPr>
        <w:spacing w:line="320" w:lineRule="exact"/>
        <w:rPr>
          <w:rFonts w:ascii="Meiryo UI" w:eastAsia="Meiryo UI" w:hAnsi="Meiryo UI"/>
        </w:rPr>
      </w:pPr>
      <w:r w:rsidRPr="00C614C9">
        <w:rPr>
          <w:rFonts w:ascii="Meiryo UI" w:eastAsia="Meiryo UI" w:hAnsi="Meiryo UI" w:hint="eastAsia"/>
        </w:rPr>
        <w:t>内容：　件名につき下記のとおりとすること</w:t>
      </w:r>
    </w:p>
    <w:p w14:paraId="72B8B407" w14:textId="77777777" w:rsidR="00421A91" w:rsidRDefault="00421A91" w:rsidP="00421A91">
      <w:pPr>
        <w:pStyle w:val="a8"/>
      </w:pPr>
      <w:r>
        <w:rPr>
          <w:rFonts w:hint="eastAsia"/>
        </w:rPr>
        <w:t>記</w:t>
      </w:r>
    </w:p>
    <w:p w14:paraId="32DF76BE" w14:textId="77777777" w:rsidR="00421A91" w:rsidRDefault="00421A91" w:rsidP="00421A91"/>
    <w:p w14:paraId="41DB16CA" w14:textId="77777777" w:rsidR="00421A91" w:rsidRDefault="00421A91" w:rsidP="00421A91"/>
    <w:p w14:paraId="0D060CF7" w14:textId="77777777" w:rsidR="00421A91" w:rsidRPr="00C614C9" w:rsidRDefault="00421A91" w:rsidP="00421A91">
      <w:pPr>
        <w:pStyle w:val="aa"/>
      </w:pPr>
      <w:r>
        <w:rPr>
          <w:rFonts w:hint="eastAsia"/>
        </w:rPr>
        <w:t>以上</w:t>
      </w:r>
    </w:p>
    <w:p w14:paraId="3C2C2171" w14:textId="77777777" w:rsidR="00421A91" w:rsidRPr="0047646D" w:rsidRDefault="00421A91" w:rsidP="00421A91"/>
    <w:p w14:paraId="710A4524" w14:textId="77777777" w:rsidR="00421A91" w:rsidRDefault="00421A91"/>
    <w:sectPr w:rsidR="00421A91" w:rsidSect="00777800">
      <w:footerReference w:type="default" r:id="rId4"/>
      <w:pgSz w:w="11906" w:h="16838"/>
      <w:pgMar w:top="1985" w:right="1701" w:bottom="1701" w:left="1843"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D15C" w14:textId="77777777" w:rsidR="006B3073" w:rsidRDefault="00421A91">
    <w:pPr>
      <w:pStyle w:val="a5"/>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91"/>
    <w:rsid w:val="00421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C5DD5"/>
  <w15:chartTrackingRefBased/>
  <w15:docId w15:val="{07C19CA4-2A94-4D34-B967-82CE4650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A91"/>
    <w:pPr>
      <w:spacing w:after="160" w:line="259" w:lineRule="auto"/>
    </w:pPr>
    <w:rPr>
      <w:kern w:val="0"/>
      <w:sz w:val="22"/>
    </w:rPr>
  </w:style>
  <w:style w:type="paragraph" w:styleId="1">
    <w:name w:val="heading 1"/>
    <w:basedOn w:val="a"/>
    <w:next w:val="a"/>
    <w:link w:val="10"/>
    <w:uiPriority w:val="9"/>
    <w:qFormat/>
    <w:rsid w:val="00421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A91"/>
    <w:rPr>
      <w:rFonts w:asciiTheme="majorHAnsi" w:eastAsiaTheme="majorEastAsia" w:hAnsiTheme="majorHAnsi" w:cstheme="majorBidi"/>
      <w:color w:val="2F5496" w:themeColor="accent1" w:themeShade="BF"/>
      <w:kern w:val="0"/>
      <w:sz w:val="32"/>
      <w:szCs w:val="32"/>
    </w:rPr>
  </w:style>
  <w:style w:type="paragraph" w:styleId="a3">
    <w:name w:val="Title"/>
    <w:basedOn w:val="a"/>
    <w:next w:val="a"/>
    <w:link w:val="a4"/>
    <w:uiPriority w:val="10"/>
    <w:qFormat/>
    <w:rsid w:val="00421A91"/>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421A91"/>
    <w:rPr>
      <w:rFonts w:asciiTheme="majorHAnsi" w:eastAsiaTheme="majorEastAsia" w:hAnsiTheme="majorHAnsi" w:cstheme="majorBidi"/>
      <w:spacing w:val="-10"/>
      <w:kern w:val="0"/>
      <w:sz w:val="56"/>
      <w:szCs w:val="56"/>
    </w:rPr>
  </w:style>
  <w:style w:type="paragraph" w:styleId="a5">
    <w:name w:val="Body Text"/>
    <w:basedOn w:val="a"/>
    <w:link w:val="a6"/>
    <w:uiPriority w:val="1"/>
    <w:qFormat/>
    <w:rsid w:val="00421A91"/>
    <w:pPr>
      <w:widowControl w:val="0"/>
      <w:autoSpaceDE w:val="0"/>
      <w:autoSpaceDN w:val="0"/>
      <w:spacing w:after="0" w:line="240" w:lineRule="auto"/>
    </w:pPr>
    <w:rPr>
      <w:rFonts w:ascii="ＭＳ ゴシック" w:eastAsia="ＭＳ ゴシック" w:hAnsi="ＭＳ ゴシック" w:cs="ＭＳ ゴシック"/>
      <w:sz w:val="24"/>
      <w:szCs w:val="24"/>
    </w:rPr>
  </w:style>
  <w:style w:type="character" w:customStyle="1" w:styleId="a6">
    <w:name w:val="本文 (文字)"/>
    <w:basedOn w:val="a0"/>
    <w:link w:val="a5"/>
    <w:uiPriority w:val="1"/>
    <w:rsid w:val="00421A91"/>
    <w:rPr>
      <w:rFonts w:ascii="ＭＳ ゴシック" w:eastAsia="ＭＳ ゴシック" w:hAnsi="ＭＳ ゴシック" w:cs="ＭＳ ゴシック"/>
      <w:kern w:val="0"/>
      <w:sz w:val="24"/>
      <w:szCs w:val="24"/>
    </w:rPr>
  </w:style>
  <w:style w:type="table" w:styleId="a7">
    <w:name w:val="Table Grid"/>
    <w:basedOn w:val="a1"/>
    <w:rsid w:val="00421A9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21A91"/>
    <w:pPr>
      <w:jc w:val="center"/>
    </w:pPr>
    <w:rPr>
      <w:rFonts w:ascii="Meiryo UI" w:eastAsia="Meiryo UI" w:hAnsi="Meiryo UI"/>
      <w:sz w:val="24"/>
      <w:szCs w:val="24"/>
    </w:rPr>
  </w:style>
  <w:style w:type="character" w:customStyle="1" w:styleId="a9">
    <w:name w:val="記 (文字)"/>
    <w:basedOn w:val="a0"/>
    <w:link w:val="a8"/>
    <w:uiPriority w:val="99"/>
    <w:rsid w:val="00421A91"/>
    <w:rPr>
      <w:rFonts w:ascii="Meiryo UI" w:eastAsia="Meiryo UI" w:hAnsi="Meiryo UI"/>
      <w:kern w:val="0"/>
      <w:sz w:val="24"/>
      <w:szCs w:val="24"/>
    </w:rPr>
  </w:style>
  <w:style w:type="paragraph" w:styleId="aa">
    <w:name w:val="Closing"/>
    <w:basedOn w:val="a"/>
    <w:link w:val="ab"/>
    <w:uiPriority w:val="99"/>
    <w:unhideWhenUsed/>
    <w:rsid w:val="00421A91"/>
    <w:pPr>
      <w:jc w:val="right"/>
    </w:pPr>
    <w:rPr>
      <w:rFonts w:ascii="Meiryo UI" w:eastAsia="Meiryo UI" w:hAnsi="Meiryo UI"/>
      <w:sz w:val="24"/>
      <w:szCs w:val="24"/>
    </w:rPr>
  </w:style>
  <w:style w:type="character" w:customStyle="1" w:styleId="ab">
    <w:name w:val="結語 (文字)"/>
    <w:basedOn w:val="a0"/>
    <w:link w:val="aa"/>
    <w:uiPriority w:val="99"/>
    <w:rsid w:val="00421A91"/>
    <w:rPr>
      <w:rFonts w:ascii="Meiryo UI" w:eastAsia="Meiryo UI" w:hAnsi="Meiryo U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文書管理規程</dc:title>
  <dc:subject/>
  <dc:creator>奈良 正彦</dc:creator>
  <cp:keywords/>
  <dc:description/>
  <cp:lastModifiedBy>奈良 正彦</cp:lastModifiedBy>
  <cp:revision>1</cp:revision>
  <dcterms:created xsi:type="dcterms:W3CDTF">2022-03-01T07:53:00Z</dcterms:created>
  <dcterms:modified xsi:type="dcterms:W3CDTF">2022-03-01T07:54:00Z</dcterms:modified>
</cp:coreProperties>
</file>